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hd w:fill="b4a7d6" w:val="clear"/>
        </w:rPr>
      </w:pPr>
      <w:r w:rsidDel="00000000" w:rsidR="00000000" w:rsidRPr="00000000">
        <w:rPr>
          <w:shd w:fill="4a86e8" w:val="clear"/>
          <w:rtl w:val="0"/>
        </w:rPr>
        <w:t xml:space="preserve">Alexandra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38761d" w:val="clear"/>
          <w:rtl w:val="0"/>
        </w:rPr>
        <w:t xml:space="preserve">Marques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fe599" w:val="clear"/>
          <w:rtl w:val="0"/>
        </w:rPr>
        <w:t xml:space="preserve">Payton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b4a7d6" w:val="clear"/>
          <w:rtl w:val="0"/>
        </w:rPr>
        <w:t xml:space="preserve">Sonia</w:t>
      </w:r>
    </w:p>
    <w:p w:rsidR="00000000" w:rsidDel="00000000" w:rsidP="00000000" w:rsidRDefault="00000000" w:rsidRPr="00000000" w14:paraId="00000002">
      <w:pPr>
        <w:rPr>
          <w:shd w:fill="b4a7d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hd w:fill="4a86e8" w:val="clear"/>
        </w:rPr>
      </w:pPr>
      <w:r w:rsidDel="00000000" w:rsidR="00000000" w:rsidRPr="00000000">
        <w:rPr>
          <w:shd w:fill="4a86e8" w:val="clear"/>
          <w:rtl w:val="0"/>
        </w:rPr>
        <w:t xml:space="preserve">The teaching program units are designed in collaboration with local partners to address the particular challenges related to water resources and management in Jordan, Palestine, and Mongolia. (Page 4)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Johnson</w:t>
      </w:r>
      <w:r w:rsidDel="00000000" w:rsidR="00000000" w:rsidRPr="00000000">
        <w:rPr>
          <w:sz w:val="20"/>
          <w:szCs w:val="20"/>
          <w:shd w:fill="ffe599" w:val="clear"/>
          <w:rtl w:val="0"/>
        </w:rPr>
        <w:t xml:space="preserve"> et al. [</w:t>
      </w:r>
      <w:r w:rsidDel="00000000" w:rsidR="00000000" w:rsidRPr="00000000">
        <w:rPr>
          <w:color w:val="0875b7"/>
          <w:sz w:val="20"/>
          <w:szCs w:val="20"/>
          <w:shd w:fill="ffe599" w:val="clear"/>
          <w:rtl w:val="0"/>
        </w:rPr>
        <w:t xml:space="preserve">14</w:t>
      </w:r>
      <w:r w:rsidDel="00000000" w:rsidR="00000000" w:rsidRPr="00000000">
        <w:rPr>
          <w:sz w:val="20"/>
          <w:szCs w:val="20"/>
          <w:shd w:fill="ffe599" w:val="clear"/>
          <w:rtl w:val="0"/>
        </w:rPr>
        <w:t xml:space="preserve">] conducted a study on wastewater management initiatives in rural communities in India, highlighting the lack of educational resources targeting children. Sim- ilarly, Chen et al. [</w:t>
      </w:r>
      <w:r w:rsidDel="00000000" w:rsidR="00000000" w:rsidRPr="00000000">
        <w:rPr>
          <w:color w:val="0875b7"/>
          <w:sz w:val="20"/>
          <w:szCs w:val="20"/>
          <w:shd w:fill="ffe599" w:val="clear"/>
          <w:rtl w:val="0"/>
        </w:rPr>
        <w:t xml:space="preserve">15</w:t>
      </w:r>
      <w:r w:rsidDel="00000000" w:rsidR="00000000" w:rsidRPr="00000000">
        <w:rPr>
          <w:sz w:val="20"/>
          <w:szCs w:val="20"/>
          <w:shd w:fill="ffe599" w:val="clear"/>
          <w:rtl w:val="0"/>
        </w:rPr>
        <w:t xml:space="preserve">] examined urban wastewater management projects in China, noting a scarcity of educational tools tailored to the younger population. López et al. [</w:t>
      </w:r>
      <w:r w:rsidDel="00000000" w:rsidR="00000000" w:rsidRPr="00000000">
        <w:rPr>
          <w:color w:val="0875b7"/>
          <w:sz w:val="20"/>
          <w:szCs w:val="20"/>
          <w:shd w:fill="ffe599" w:val="clear"/>
          <w:rtl w:val="0"/>
        </w:rPr>
        <w:t xml:space="preserve">16</w:t>
      </w:r>
      <w:r w:rsidDel="00000000" w:rsidR="00000000" w:rsidRPr="00000000">
        <w:rPr>
          <w:sz w:val="20"/>
          <w:szCs w:val="20"/>
          <w:shd w:fill="ffe599" w:val="clear"/>
          <w:rtl w:val="0"/>
        </w:rPr>
        <w:t xml:space="preserve">] investi- gated wastewater treatment and reuse as an educational tool in a peri-urban community in Mexico, emphasizing the need to address this educational gap (Page 2).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Questions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hd w:fill="4a86e8" w:val="clear"/>
        </w:rPr>
      </w:pPr>
      <w:r w:rsidDel="00000000" w:rsidR="00000000" w:rsidRPr="00000000">
        <w:rPr>
          <w:shd w:fill="4a86e8" w:val="clear"/>
          <w:rtl w:val="0"/>
        </w:rPr>
        <w:t xml:space="preserve">Do you think this curriculum could potentially work in a JJK school? (Should we look further into it?)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  <w:shd w:fill="4a86e8" w:val="clear"/>
        </w:rPr>
      </w:pPr>
      <w:r w:rsidDel="00000000" w:rsidR="00000000" w:rsidRPr="00000000">
        <w:rPr>
          <w:shd w:fill="4a86e8" w:val="clear"/>
          <w:rtl w:val="0"/>
        </w:rPr>
        <w:t xml:space="preserve">How can treated wastewater reuse be used as an environmental education tool in public schools?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shd w:fill="ffe599" w:val="clear"/>
          <w:rtl w:val="0"/>
        </w:rPr>
        <w:t xml:space="preserve">How will the program in Morocco differ from how the school system is set up here?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Government policies and education system. What kinds of restrictions do we have federally, by state, county, etc.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hd w:fill="4a86e8" w:val="clear"/>
        </w:rPr>
      </w:pPr>
      <w:r w:rsidDel="00000000" w:rsidR="00000000" w:rsidRPr="00000000">
        <w:rPr>
          <w:shd w:fill="4a86e8" w:val="clear"/>
          <w:rtl w:val="0"/>
        </w:rPr>
        <w:t xml:space="preserve">And the environment here? Is it different?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hd w:fill="b4a7d6" w:val="clear"/>
        </w:rPr>
      </w:pPr>
      <w:r w:rsidDel="00000000" w:rsidR="00000000" w:rsidRPr="00000000">
        <w:rPr>
          <w:shd w:fill="b4a7d6" w:val="clear"/>
          <w:rtl w:val="0"/>
        </w:rPr>
        <w:t xml:space="preserve">How would we tailor the curriculum to fit this age group (5-11) from the existing age group (14-16)?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hd w:fill="38761d" w:val="clear"/>
        </w:rPr>
      </w:pPr>
      <w:r w:rsidDel="00000000" w:rsidR="00000000" w:rsidRPr="00000000">
        <w:rPr>
          <w:shd w:fill="38761d" w:val="clear"/>
          <w:rtl w:val="0"/>
        </w:rPr>
        <w:t xml:space="preserve">How do you think wastewater treatment education in public schools can benefit the community?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hd w:fill="ffe599" w:val="clear"/>
        </w:rPr>
      </w:pPr>
      <w:r w:rsidDel="00000000" w:rsidR="00000000" w:rsidRPr="00000000">
        <w:rPr>
          <w:shd w:fill="38761d" w:val="clear"/>
          <w:rtl w:val="0"/>
        </w:rPr>
        <w:t xml:space="preserve">How can wastewater management  be used as an environmental education tool? (Page 2).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hd w:fill="b4a7d6" w:val="clear"/>
        </w:rPr>
      </w:pPr>
      <w:r w:rsidDel="00000000" w:rsidR="00000000" w:rsidRPr="00000000">
        <w:rPr>
          <w:shd w:fill="b4a7d6" w:val="clear"/>
          <w:rtl w:val="0"/>
        </w:rPr>
        <w:t xml:space="preserve">Explain building on roles of wastewater management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hd w:fill="4a86e8" w:val="clear"/>
        </w:rPr>
      </w:pPr>
      <w:r w:rsidDel="00000000" w:rsidR="00000000" w:rsidRPr="00000000">
        <w:rPr>
          <w:shd w:fill="4a86e8" w:val="clear"/>
          <w:rtl w:val="0"/>
        </w:rPr>
        <w:t xml:space="preserve">What do you remember learning about water infrastructure when you were in elementary school?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Think back to your younger self: What would you have liked to learn about, water wise?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114300" distT="114300" distL="114300" distR="114300">
            <wp:extent cx="5367338" cy="30621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7338" cy="3062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egtyp6omzp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23t2e5ql1q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74uq0uoeu2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2xh3t5s96u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gz2c5mr5642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ci0e3fcujxh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pdy3oi8t5j9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a6stcf5htdp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rrmixqblfvd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hcftvtb5833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qj1axuwbj64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i0q5x6zm5a1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Sonia’s Notes :)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pwiu881hpu3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The Role of Wastewater Management in Education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Treated wastewater can be reused</w:t>
      </w:r>
      <w:r w:rsidDel="00000000" w:rsidR="00000000" w:rsidRPr="00000000">
        <w:rPr>
          <w:rtl w:val="0"/>
        </w:rPr>
        <w:t xml:space="preserve"> for irrigation, industry, and other applications.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Wastewater management provides a </w:t>
      </w:r>
      <w:r w:rsidDel="00000000" w:rsidR="00000000" w:rsidRPr="00000000">
        <w:rPr>
          <w:b w:val="1"/>
          <w:rtl w:val="0"/>
        </w:rPr>
        <w:t xml:space="preserve">real-world learning experience</w:t>
      </w:r>
      <w:r w:rsidDel="00000000" w:rsidR="00000000" w:rsidRPr="00000000">
        <w:rPr>
          <w:rtl w:val="0"/>
        </w:rPr>
        <w:t xml:space="preserve"> for students, teaching technical, economic, and social aspects of sustainability.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Previous research has overlooked</w:t>
      </w:r>
      <w:r w:rsidDel="00000000" w:rsidR="00000000" w:rsidRPr="00000000">
        <w:rPr>
          <w:rtl w:val="0"/>
        </w:rPr>
        <w:t xml:space="preserve"> the potential of using wastewater treatment as an educational tool for children.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Water scarcity, pollution, and environmental degradation</w:t>
      </w:r>
      <w:r w:rsidDel="00000000" w:rsidR="00000000" w:rsidRPr="00000000">
        <w:rPr>
          <w:rtl w:val="0"/>
        </w:rPr>
        <w:t xml:space="preserve"> are global problems, especially in regions like</w:t>
      </w:r>
      <w:r w:rsidDel="00000000" w:rsidR="00000000" w:rsidRPr="00000000">
        <w:rPr>
          <w:rtl w:val="0"/>
        </w:rPr>
        <w:t xml:space="preserve"> Morocco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Wastewater treatment and reuse</w:t>
      </w:r>
      <w:r w:rsidDel="00000000" w:rsidR="00000000" w:rsidRPr="00000000">
        <w:rPr>
          <w:rtl w:val="0"/>
        </w:rPr>
        <w:t xml:space="preserve"> can help address </w:t>
      </w:r>
      <w:r w:rsidDel="00000000" w:rsidR="00000000" w:rsidRPr="00000000">
        <w:rPr>
          <w:b w:val="1"/>
          <w:rtl w:val="0"/>
        </w:rPr>
        <w:t xml:space="preserve">water shortages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sustainability challenges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However, </w:t>
      </w:r>
      <w:r w:rsidDel="00000000" w:rsidR="00000000" w:rsidRPr="00000000">
        <w:rPr>
          <w:b w:val="1"/>
          <w:rtl w:val="0"/>
        </w:rPr>
        <w:t xml:space="preserve">many schools lack environmental education programs</w:t>
      </w:r>
      <w:r w:rsidDel="00000000" w:rsidR="00000000" w:rsidRPr="00000000">
        <w:rPr>
          <w:rtl w:val="0"/>
        </w:rPr>
        <w:t xml:space="preserve"> that teach students about </w:t>
      </w:r>
      <w:r w:rsidDel="00000000" w:rsidR="00000000" w:rsidRPr="00000000">
        <w:rPr>
          <w:b w:val="1"/>
          <w:rtl w:val="0"/>
        </w:rPr>
        <w:t xml:space="preserve">real-world sustainability solutions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D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Young people </w:t>
      </w:r>
      <w:r w:rsidDel="00000000" w:rsidR="00000000" w:rsidRPr="00000000">
        <w:rPr>
          <w:b w:val="1"/>
          <w:highlight w:val="cyan"/>
          <w:rtl w:val="0"/>
        </w:rPr>
        <w:t xml:space="preserve">must be educated</w:t>
      </w:r>
      <w:r w:rsidDel="00000000" w:rsidR="00000000" w:rsidRPr="00000000">
        <w:rPr>
          <w:highlight w:val="cyan"/>
          <w:rtl w:val="0"/>
        </w:rPr>
        <w:t xml:space="preserve"> on environmental sustainability so they can take action in the future.</w:t>
      </w:r>
    </w:p>
    <w:p w:rsidR="00000000" w:rsidDel="00000000" w:rsidP="00000000" w:rsidRDefault="00000000" w:rsidRPr="00000000" w14:paraId="0000002E">
      <w:pPr>
        <w:rPr>
          <w:highlight w:val="cyan"/>
        </w:rPr>
      </w:pPr>
      <w:r w:rsidDel="00000000" w:rsidR="00000000" w:rsidRPr="00000000">
        <w:rPr>
          <w:highlight w:val="cyan"/>
          <w:rtl w:val="0"/>
        </w:rPr>
        <w:t xml:space="preserve">Schools can serve as </w:t>
      </w:r>
      <w:r w:rsidDel="00000000" w:rsidR="00000000" w:rsidRPr="00000000">
        <w:rPr>
          <w:b w:val="1"/>
          <w:highlight w:val="cyan"/>
          <w:rtl w:val="0"/>
        </w:rPr>
        <w:t xml:space="preserve">real-world laboratories</w:t>
      </w:r>
      <w:r w:rsidDel="00000000" w:rsidR="00000000" w:rsidRPr="00000000">
        <w:rPr>
          <w:highlight w:val="cyan"/>
          <w:rtl w:val="0"/>
        </w:rPr>
        <w:t xml:space="preserve"> to teach sustainability using hands-on projects like </w:t>
      </w:r>
      <w:r w:rsidDel="00000000" w:rsidR="00000000" w:rsidRPr="00000000">
        <w:rPr>
          <w:b w:val="1"/>
          <w:highlight w:val="cyan"/>
          <w:rtl w:val="0"/>
        </w:rPr>
        <w:t xml:space="preserve">wastewater treatment gardens</w:t>
      </w:r>
      <w:r w:rsidDel="00000000" w:rsidR="00000000" w:rsidRPr="00000000">
        <w:rPr>
          <w:highlight w:val="cyan"/>
          <w:rtl w:val="0"/>
        </w:rPr>
        <w:t xml:space="preserve">.</w:t>
      </w:r>
    </w:p>
    <w:p w:rsidR="00000000" w:rsidDel="00000000" w:rsidP="00000000" w:rsidRDefault="00000000" w:rsidRPr="00000000" w14:paraId="0000002F">
      <w:pPr>
        <w:rPr>
          <w:highlight w:val="cyan"/>
        </w:rPr>
      </w:pPr>
      <w:r w:rsidDel="00000000" w:rsidR="00000000" w:rsidRPr="00000000">
        <w:rPr>
          <w:b w:val="1"/>
          <w:highlight w:val="cyan"/>
          <w:rtl w:val="0"/>
        </w:rPr>
        <w:t xml:space="preserve">Current wastewater management projects overlook children’s education</w:t>
      </w:r>
      <w:r w:rsidDel="00000000" w:rsidR="00000000" w:rsidRPr="00000000">
        <w:rPr>
          <w:highlight w:val="cyan"/>
          <w:rtl w:val="0"/>
        </w:rPr>
        <w:t xml:space="preserve">, which limits long-term impact.</w:t>
      </w:r>
    </w:p>
    <w:p w:rsidR="00000000" w:rsidDel="00000000" w:rsidP="00000000" w:rsidRDefault="00000000" w:rsidRPr="00000000" w14:paraId="00000030">
      <w:pPr>
        <w:rPr>
          <w:highlight w:val="cy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  <w:t xml:space="preserve">Source Analysis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