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African American Attendance at the Botanical Garden</w:t>
      </w:r>
    </w:p>
    <w:p w:rsidR="00000000" w:rsidDel="00000000" w:rsidP="00000000" w:rsidRDefault="00000000" w:rsidRPr="00000000" w14:paraId="00000002">
      <w:pPr>
        <w:spacing w:line="240" w:lineRule="auto"/>
        <w:jc w:val="center"/>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Hunter Cummins, Shelby Terrell</w:t>
      </w:r>
    </w:p>
    <w:p w:rsidR="00000000" w:rsidDel="00000000" w:rsidP="00000000" w:rsidRDefault="00000000" w:rsidRPr="00000000" w14:paraId="00000003">
      <w:pPr>
        <w:spacing w:line="240" w:lineRule="auto"/>
        <w:jc w:val="center"/>
        <w:rPr>
          <w:rFonts w:ascii="Roboto Condensed" w:cs="Roboto Condensed" w:eastAsia="Roboto Condensed" w:hAnsi="Roboto Condensed"/>
          <w:sz w:val="24"/>
          <w:szCs w:val="24"/>
        </w:rPr>
        <w:sectPr>
          <w:headerReference r:id="rId6" w:type="default"/>
          <w:headerReference r:id="rId7" w:type="first"/>
          <w:footerReference r:id="rId8" w:type="first"/>
          <w:pgSz w:h="15840" w:w="12240" w:orient="portrait"/>
          <w:pgMar w:bottom="1440" w:top="6336" w:left="1440" w:right="1440" w:header="720" w:footer="720"/>
          <w:pgNumType w:start="1"/>
          <w:titlePg w:val="1"/>
        </w:sectPr>
      </w:pPr>
      <w:r w:rsidDel="00000000" w:rsidR="00000000" w:rsidRPr="00000000">
        <w:rPr>
          <w:rFonts w:ascii="Roboto Condensed" w:cs="Roboto Condensed" w:eastAsia="Roboto Condensed" w:hAnsi="Roboto Condensed"/>
          <w:sz w:val="24"/>
          <w:szCs w:val="24"/>
          <w:rtl w:val="0"/>
        </w:rPr>
        <w:t xml:space="preserve">17 November 2024</w:t>
      </w:r>
      <w:r w:rsidDel="00000000" w:rsidR="00000000" w:rsidRPr="00000000">
        <w:rPr>
          <w:rtl w:val="0"/>
        </w:rPr>
      </w:r>
    </w:p>
    <w:p w:rsidR="00000000" w:rsidDel="00000000" w:rsidP="00000000" w:rsidRDefault="00000000" w:rsidRPr="00000000" w14:paraId="00000004">
      <w:pPr>
        <w:spacing w:line="259" w:lineRule="auto"/>
        <w:rPr>
          <w:b w:val="1"/>
          <w:sz w:val="28"/>
          <w:szCs w:val="28"/>
        </w:rPr>
      </w:pPr>
      <w:r w:rsidDel="00000000" w:rsidR="00000000" w:rsidRPr="00000000">
        <w:rPr>
          <w:rtl w:val="0"/>
        </w:rPr>
      </w:r>
    </w:p>
    <w:p w:rsidR="00000000" w:rsidDel="00000000" w:rsidP="00000000" w:rsidRDefault="00000000" w:rsidRPr="00000000" w14:paraId="00000005">
      <w:pPr>
        <w:jc w:val="center"/>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8"/>
          <w:szCs w:val="28"/>
          <w:rtl w:val="0"/>
        </w:rPr>
        <w:t xml:space="preserve">Introduction:</w:t>
      </w:r>
      <w:r w:rsidDel="00000000" w:rsidR="00000000" w:rsidRPr="00000000">
        <w:rPr>
          <w:rtl w:val="0"/>
        </w:rPr>
      </w:r>
    </w:p>
    <w:p w:rsidR="00000000" w:rsidDel="00000000" w:rsidP="00000000" w:rsidRDefault="00000000" w:rsidRPr="00000000" w14:paraId="00000006">
      <w:pPr>
        <w:spacing w:after="0"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How could the attendance of individuals inside the Missouri Botanical Garden improve? One way for improvement could be an exhibit made about the history of African Americans and the garden. This would show what the garden came from, what it is today, and how it got to that point. Although there may be some gaps in the knowledge of the Garden, even so, there is still a lot to be displayed about the history. Some things that are unknown are how this will affect the garden’s attendance, and if this has been done before. It is thought that nothing like this has been implemented before.</w:t>
      </w:r>
    </w:p>
    <w:p w:rsidR="00000000" w:rsidDel="00000000" w:rsidP="00000000" w:rsidRDefault="00000000" w:rsidRPr="00000000" w14:paraId="00000007">
      <w:pPr>
        <w:spacing w:after="0" w:line="240" w:lineRule="auto"/>
        <w:ind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8">
      <w:pPr>
        <w:spacing w:after="0"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There have been studies made about ideas similar to this one, but they are not exactly the same as our question. Some of them were about horticulture and how it reflects attendees' attitudes. These types of sources are giving insight, and how much of a difference the inclusion of African American history in the gardens could make. Because of this, the idea of putting an exhibit displaying their history became an idea.</w:t>
      </w:r>
    </w:p>
    <w:p w:rsidR="00000000" w:rsidDel="00000000" w:rsidP="00000000" w:rsidRDefault="00000000" w:rsidRPr="00000000" w14:paraId="00000009">
      <w:pPr>
        <w:spacing w:after="0" w:line="240" w:lineRule="auto"/>
        <w:ind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A">
      <w:pPr>
        <w:spacing w:after="0"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To understand the topic, the following terms need to be known: botanical garden,  arboretum. A botanical garden is a “space for cultivating, collecting, and studying plants” (Carrus et al.). An arboretum is a garden dedicated directly to only trees.</w:t>
      </w:r>
    </w:p>
    <w:p w:rsidR="00000000" w:rsidDel="00000000" w:rsidP="00000000" w:rsidRDefault="00000000" w:rsidRPr="00000000" w14:paraId="0000000B">
      <w:pPr>
        <w:spacing w:after="0" w:line="240" w:lineRule="auto"/>
        <w:ind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C">
      <w:pPr>
        <w:spacing w:after="0" w:line="240" w:lineRule="auto"/>
        <w:ind w:left="0" w:firstLine="0"/>
        <w:jc w:val="center"/>
        <w:rPr>
          <w:rFonts w:ascii="Roboto Condensed" w:cs="Roboto Condensed" w:eastAsia="Roboto Condensed" w:hAnsi="Roboto Condensed"/>
          <w:b w:val="1"/>
          <w:sz w:val="28"/>
          <w:szCs w:val="28"/>
        </w:rPr>
      </w:pPr>
      <w:r w:rsidDel="00000000" w:rsidR="00000000" w:rsidRPr="00000000">
        <w:rPr>
          <w:rFonts w:ascii="Roboto Condensed" w:cs="Roboto Condensed" w:eastAsia="Roboto Condensed" w:hAnsi="Roboto Condensed"/>
          <w:b w:val="1"/>
          <w:sz w:val="28"/>
          <w:szCs w:val="28"/>
          <w:rtl w:val="0"/>
        </w:rPr>
        <w:t xml:space="preserve">Research Question:</w:t>
      </w:r>
    </w:p>
    <w:p w:rsidR="00000000" w:rsidDel="00000000" w:rsidP="00000000" w:rsidRDefault="00000000" w:rsidRPr="00000000" w14:paraId="0000000D">
      <w:pPr>
        <w:spacing w:after="0" w:line="240" w:lineRule="auto"/>
        <w:ind w:left="0" w:firstLine="0"/>
        <w:jc w:val="center"/>
        <w:rPr>
          <w:rFonts w:ascii="Roboto Condensed" w:cs="Roboto Condensed" w:eastAsia="Roboto Condensed" w:hAnsi="Roboto Condensed"/>
          <w:b w:val="1"/>
          <w:sz w:val="28"/>
          <w:szCs w:val="28"/>
        </w:rPr>
      </w:pPr>
      <w:r w:rsidDel="00000000" w:rsidR="00000000" w:rsidRPr="00000000">
        <w:rPr>
          <w:rtl w:val="0"/>
        </w:rPr>
      </w:r>
    </w:p>
    <w:p w:rsidR="00000000" w:rsidDel="00000000" w:rsidP="00000000" w:rsidRDefault="00000000" w:rsidRPr="00000000" w14:paraId="0000000E">
      <w:pPr>
        <w:spacing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hypothesis that was introduced was “An increase in the diverse exhibits at the Missouri Botanical Garden leads to an increase in attendance of African Americans.” This specific hypothesis interested the group because there is another class known as CODE 221, which is a research group for the CODE scholars of SIUE. In this group, there are different subgroups. Our group is interested in the history of African Americans at the Missouri Botanical Garden (MOBOT).</w:t>
      </w:r>
    </w:p>
    <w:p w:rsidR="00000000" w:rsidDel="00000000" w:rsidP="00000000" w:rsidRDefault="00000000" w:rsidRPr="00000000" w14:paraId="0000000F">
      <w:pPr>
        <w:spacing w:line="240" w:lineRule="auto"/>
        <w:ind w:firstLine="720"/>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sz w:val="24"/>
          <w:szCs w:val="24"/>
          <w:rtl w:val="0"/>
        </w:rPr>
        <w:t xml:space="preserve">It is hypothesized that if there are different ethnic background exhibits at MOBOT, there will be an increase in African American attendees. Learning about the history of African Americans in the research team, and having their history on display, then all of this could lead to an increase in the attendance at MOBOT.</w:t>
      </w: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240" w:lineRule="auto"/>
        <w:jc w:val="center"/>
        <w:rPr>
          <w:rFonts w:ascii="Roboto Condensed" w:cs="Roboto Condensed" w:eastAsia="Roboto Condensed" w:hAnsi="Roboto Condensed"/>
          <w:b w:val="1"/>
          <w:sz w:val="28"/>
          <w:szCs w:val="28"/>
        </w:rPr>
      </w:pPr>
      <w:r w:rsidDel="00000000" w:rsidR="00000000" w:rsidRPr="00000000">
        <w:rPr>
          <w:rFonts w:ascii="Roboto Condensed" w:cs="Roboto Condensed" w:eastAsia="Roboto Condensed" w:hAnsi="Roboto Condensed"/>
          <w:b w:val="1"/>
          <w:sz w:val="28"/>
          <w:szCs w:val="28"/>
          <w:rtl w:val="0"/>
        </w:rPr>
        <w:t xml:space="preserve">Review Papers:</w:t>
      </w:r>
    </w:p>
    <w:p w:rsidR="00000000" w:rsidDel="00000000" w:rsidP="00000000" w:rsidRDefault="00000000" w:rsidRPr="00000000" w14:paraId="00000013">
      <w:pPr>
        <w:spacing w:after="0"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Dunn, Christopher P. "Biological and cultural diversity in the context of botanic garden conservation strategies." Plant diversity 39.6 (2017): 396-401.</w:t>
      </w:r>
    </w:p>
    <w:p w:rsidR="00000000" w:rsidDel="00000000" w:rsidP="00000000" w:rsidRDefault="00000000" w:rsidRPr="00000000" w14:paraId="00000014">
      <w:pPr>
        <w:spacing w:after="0" w:line="240" w:lineRule="auto"/>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ab/>
        <w:t xml:space="preserve">The purpose of this review was to describe plant conservation and show how important it is for the planet, as well as other things. It has also led to “Maintain the integrity of plant life, it is not enough for botanic gardens to consider solely the effects of environmental change on plants within the context of major conservation strategies such as the Global Strategy for Plant Conservation and the Convention on Biological Diversity” (Dunn). This loss in the conservation of plants has led to many different outcomes, most of them negative. One of the most notable is the language loss suffered because of the indigenous properties of the plant itself.</w:t>
      </w:r>
    </w:p>
    <w:p w:rsidR="00000000" w:rsidDel="00000000" w:rsidP="00000000" w:rsidRDefault="00000000" w:rsidRPr="00000000" w14:paraId="00000016">
      <w:pPr>
        <w:spacing w:after="0" w:line="240" w:lineRule="auto"/>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ab/>
        <w:t xml:space="preserve">The article starts by introducing some history on the topic, just mentioning how gardens have had attractive exhibits, and how these can be negative. There have been accounts of culture and language loss. How there have also been environmental changes with plants going extinct. The paper then talks about how this has also had an effect on plant conservation, and about how conservation needs to be improved. Conservation can be improved through public engagement on the subject, and having their support. If conservation is not </w:t>
      </w:r>
      <w:r w:rsidDel="00000000" w:rsidR="00000000" w:rsidRPr="00000000">
        <w:rPr>
          <w:rFonts w:ascii="Roboto Condensed" w:cs="Roboto Condensed" w:eastAsia="Roboto Condensed" w:hAnsi="Roboto Condensed"/>
          <w:sz w:val="24"/>
          <w:szCs w:val="24"/>
          <w:rtl w:val="0"/>
        </w:rPr>
        <w:t xml:space="preserve">uph</w:t>
      </w:r>
      <w:r w:rsidDel="00000000" w:rsidR="00000000" w:rsidRPr="00000000">
        <w:rPr>
          <w:rFonts w:ascii="Roboto Condensed" w:cs="Roboto Condensed" w:eastAsia="Roboto Condensed" w:hAnsi="Roboto Condensed"/>
          <w:sz w:val="24"/>
          <w:szCs w:val="24"/>
          <w:rtl w:val="0"/>
        </w:rPr>
        <w:t xml:space="preserve">eld, then climate change is a factor.</w:t>
      </w:r>
    </w:p>
    <w:p w:rsidR="00000000" w:rsidDel="00000000" w:rsidP="00000000" w:rsidRDefault="00000000" w:rsidRPr="00000000" w14:paraId="00000018">
      <w:pPr>
        <w:spacing w:after="0" w:line="240" w:lineRule="auto"/>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9">
      <w:pPr>
        <w:spacing w:after="0"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One of the more notable effects is the loss of cultures and languages. Many cultures and communities are having to move away because of the environmental changes around them. It is said in the paper, “ In the most vulnerable parts of the world (e.g., Pacific Island nations and high elevation areas), impacts of environmental changes such as sea level rise threaten to erode biological diversity and thereby cultural and linguistic diversity as a result, in part, of communities being forced to migrate to new and unfamiliar areas” (Dunn).</w:t>
      </w:r>
    </w:p>
    <w:p w:rsidR="00000000" w:rsidDel="00000000" w:rsidP="00000000" w:rsidRDefault="00000000" w:rsidRPr="00000000" w14:paraId="0000001A">
      <w:pPr>
        <w:spacing w:after="0" w:line="240" w:lineRule="auto"/>
        <w:ind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B">
      <w:pPr>
        <w:spacing w:after="0"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An idea that was proposed in the paper was making new gardens that have a “conservation strategy” to be followed (Dunn). There are counts of certain gardens that have been created with this thought in mind, and an institute that is a crucial part of implementing the gardens all over the country. There is one garden mentioned, and it is the Royal Botanic Garden of Jordan, and the institution is the Ethiopian Biodiversity Institute (Dunn). There are many more responsibilities that are present with these strategies. One of these being “aware of international protocols, related to indigenous property rights (such as CITES,)” (Dunn). Overall the paper ends with the conclusions made, and how gardens are provided with an opportunity to find where cultural diversity can be implemented into their own strategies. (Dunn) There are also gardens that are going to be made that follow these protocols to keep their garden safe. </w:t>
      </w:r>
    </w:p>
    <w:p w:rsidR="00000000" w:rsidDel="00000000" w:rsidP="00000000" w:rsidRDefault="00000000" w:rsidRPr="00000000" w14:paraId="0000001C">
      <w:pPr>
        <w:spacing w:after="0" w:line="240" w:lineRule="auto"/>
        <w:ind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D">
      <w:pPr>
        <w:spacing w:after="0" w:line="240" w:lineRule="auto"/>
        <w:ind w:firstLine="720"/>
        <w:rPr/>
      </w:pPr>
      <w:r w:rsidDel="00000000" w:rsidR="00000000" w:rsidRPr="00000000">
        <w:rPr>
          <w:rFonts w:ascii="Roboto Condensed" w:cs="Roboto Condensed" w:eastAsia="Roboto Condensed" w:hAnsi="Roboto Condensed"/>
          <w:sz w:val="24"/>
          <w:szCs w:val="24"/>
          <w:rtl w:val="0"/>
        </w:rPr>
        <w:t xml:space="preserve">The conclusion of this paper is that there is not really much that correlates to our paper, and our research topic. But, there is one part that is beneficial to us. That is the part about having the new gardens with the conservation strategy to be followed, maybe this strategy can be putting  their history on display for everybody to see. Also a big part is that indigenous peoples languages are decreasing because of misrepresentation of information. If the history of African Americans is on display in the garden’s plant knowledge, then it is assumed that the attendance at the garden would increase.</w:t>
      </w:r>
      <w:r w:rsidDel="00000000" w:rsidR="00000000" w:rsidRPr="00000000">
        <w:rPr>
          <w:rtl w:val="0"/>
        </w:rPr>
      </w:r>
    </w:p>
    <w:p w:rsidR="00000000" w:rsidDel="00000000" w:rsidP="00000000" w:rsidRDefault="00000000" w:rsidRPr="00000000" w14:paraId="0000001E">
      <w:pPr>
        <w:jc w:val="center"/>
        <w:rPr>
          <w:rFonts w:ascii="Roboto Condensed" w:cs="Roboto Condensed" w:eastAsia="Roboto Condensed" w:hAnsi="Roboto Condensed"/>
          <w:b w:val="1"/>
          <w:sz w:val="28"/>
          <w:szCs w:val="28"/>
        </w:rPr>
      </w:pPr>
      <w:r w:rsidDel="00000000" w:rsidR="00000000" w:rsidRPr="00000000">
        <w:rPr>
          <w:rFonts w:ascii="Roboto Condensed" w:cs="Roboto Condensed" w:eastAsia="Roboto Condensed" w:hAnsi="Roboto Condensed"/>
          <w:sz w:val="28"/>
          <w:szCs w:val="28"/>
          <w:rtl w:val="0"/>
        </w:rPr>
        <w:br w:type="textWrapping"/>
      </w:r>
      <w:r w:rsidDel="00000000" w:rsidR="00000000" w:rsidRPr="00000000">
        <w:rPr>
          <w:rFonts w:ascii="Roboto Condensed" w:cs="Roboto Condensed" w:eastAsia="Roboto Condensed" w:hAnsi="Roboto Condensed"/>
          <w:b w:val="1"/>
          <w:sz w:val="28"/>
          <w:szCs w:val="28"/>
          <w:rtl w:val="0"/>
        </w:rPr>
        <w:t xml:space="preserve">Research Papers:</w:t>
      </w:r>
    </w:p>
    <w:p w:rsidR="00000000" w:rsidDel="00000000" w:rsidP="00000000" w:rsidRDefault="00000000" w:rsidRPr="00000000" w14:paraId="0000001F">
      <w:pPr>
        <w:spacing w:after="0" w:line="276"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Janine R. Conklin, Patricia R. Drackett; A Survey Method to Gauge Public Interest in Programs, Activities, and Events at </w:t>
      </w:r>
      <w:r w:rsidDel="00000000" w:rsidR="00000000" w:rsidRPr="00000000">
        <w:rPr>
          <w:rFonts w:ascii="Roboto Condensed" w:cs="Roboto Condensed" w:eastAsia="Roboto Condensed" w:hAnsi="Roboto Condensed"/>
          <w:sz w:val="24"/>
          <w:szCs w:val="24"/>
          <w:rtl w:val="0"/>
        </w:rPr>
        <w:t xml:space="preserve">Arboreta</w:t>
      </w:r>
      <w:r w:rsidDel="00000000" w:rsidR="00000000" w:rsidRPr="00000000">
        <w:rPr>
          <w:rFonts w:ascii="Roboto Condensed" w:cs="Roboto Condensed" w:eastAsia="Roboto Condensed" w:hAnsi="Roboto Condensed"/>
          <w:sz w:val="24"/>
          <w:szCs w:val="24"/>
          <w:rtl w:val="0"/>
        </w:rPr>
        <w:t xml:space="preserve"> and Botanic Gardens. Journal of Environmental Horticulture 1 March 2011; 29 (1): 1–8. doi: </w:t>
      </w:r>
      <w:hyperlink r:id="rId9">
        <w:r w:rsidDel="00000000" w:rsidR="00000000" w:rsidRPr="00000000">
          <w:rPr>
            <w:rFonts w:ascii="Roboto Condensed" w:cs="Roboto Condensed" w:eastAsia="Roboto Condensed" w:hAnsi="Roboto Condensed"/>
            <w:color w:val="1155cc"/>
            <w:sz w:val="24"/>
            <w:szCs w:val="24"/>
            <w:u w:val="single"/>
            <w:rtl w:val="0"/>
          </w:rPr>
          <w:t xml:space="preserve">https://doi.org/10.24266/0738-2898-29.1.1</w:t>
        </w:r>
      </w:hyperlink>
      <w:r w:rsidDel="00000000" w:rsidR="00000000" w:rsidRPr="00000000">
        <w:rPr>
          <w:rFonts w:ascii="Roboto Condensed" w:cs="Roboto Condensed" w:eastAsia="Roboto Condensed" w:hAnsi="Roboto Condensed"/>
          <w:sz w:val="24"/>
          <w:szCs w:val="24"/>
          <w:rtl w:val="0"/>
        </w:rPr>
        <w:t xml:space="preserve"> </w:t>
      </w:r>
    </w:p>
    <w:p w:rsidR="00000000" w:rsidDel="00000000" w:rsidP="00000000" w:rsidRDefault="00000000" w:rsidRPr="00000000" w14:paraId="00000020">
      <w:pPr>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1">
      <w:pPr>
        <w:spacing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authors conducted research to help </w:t>
      </w:r>
      <w:r w:rsidDel="00000000" w:rsidR="00000000" w:rsidRPr="00000000">
        <w:rPr>
          <w:rFonts w:ascii="Roboto Condensed" w:cs="Roboto Condensed" w:eastAsia="Roboto Condensed" w:hAnsi="Roboto Condensed"/>
          <w:sz w:val="24"/>
          <w:szCs w:val="24"/>
          <w:rtl w:val="0"/>
        </w:rPr>
        <w:t xml:space="preserve">arboreta</w:t>
      </w:r>
      <w:r w:rsidDel="00000000" w:rsidR="00000000" w:rsidRPr="00000000">
        <w:rPr>
          <w:rFonts w:ascii="Roboto Condensed" w:cs="Roboto Condensed" w:eastAsia="Roboto Condensed" w:hAnsi="Roboto Condensed"/>
          <w:sz w:val="24"/>
          <w:szCs w:val="24"/>
          <w:rtl w:val="0"/>
        </w:rPr>
        <w:t xml:space="preserve"> and botanic gardens gauge public interest in their programming. This is essential for these institutions, especially under budget constraints, to help design programs that attract visitors without too much spending. The study provides a framework that can be adapted by similar institutions to better align their programming with public interests, ultimately supporting financial security and visitor engagement​ (Conklin and Drackett).</w:t>
      </w:r>
    </w:p>
    <w:p w:rsidR="00000000" w:rsidDel="00000000" w:rsidP="00000000" w:rsidRDefault="00000000" w:rsidRPr="00000000" w14:paraId="00000022">
      <w:pPr>
        <w:spacing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purpose of the study was to identify community and visitor preferences for different activities at the Crosby Arboretum. The authors guessed that understanding demographic preferences could help arboreta in designing events and activities that increase repeat visits and increase public support​ (Conklin and Drackett).</w:t>
      </w:r>
    </w:p>
    <w:p w:rsidR="00000000" w:rsidDel="00000000" w:rsidP="00000000" w:rsidRDefault="00000000" w:rsidRPr="00000000" w14:paraId="00000023">
      <w:pPr>
        <w:spacing w:after="0"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study used intercept surveys to collect demographic data and interest in arboretum activities from two groups: local community members and arboretum visitors. Surveys were given at two events, the Picayune Street Fair and Piney Woods Heritage Festival. Questions over demographics, communication methods, and general interest came up. Statistical analyses were performed to measure differences in preferences between these groups, employing X squared, and Kruskal-Wallis tests for demographic factors, and the Mann-Whitney test for comparing specific interests (Conklin and Drackett)</w:t>
      </w:r>
    </w:p>
    <w:p w:rsidR="00000000" w:rsidDel="00000000" w:rsidP="00000000" w:rsidRDefault="00000000" w:rsidRPr="00000000" w14:paraId="00000024">
      <w:pPr>
        <w:spacing w:after="0" w:line="240" w:lineRule="auto"/>
        <w:ind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study found differences in demographic profiles and preferences between community members and visitors. Community members were generally younger and had a stronger preference for activities like craft exercises, fitness walks, and continuing education classes, while arboretum visitors, who were on average older, showed more interest in music performances and specific educational topics. Interestingly, both groups expressed little interest in activities such as book clubs, dance classes, and preschool programs (Conklin and Drackett)</w:t>
      </w:r>
    </w:p>
    <w:p w:rsidR="00000000" w:rsidDel="00000000" w:rsidP="00000000" w:rsidRDefault="00000000" w:rsidRPr="00000000" w14:paraId="00000026">
      <w:pPr>
        <w:spacing w:after="0" w:line="240" w:lineRule="auto"/>
        <w:ind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7">
      <w:pPr>
        <w:spacing w:after="0"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authors conclude that aligning arboretum programming with identified public preferences can improve attendance and community support. They propose that future directions for the research include expanding the survey approach to other arboreta and conducting follow-up studies to evaluate program satisfaction and potential refinements. The findings underscore the importance of flexible, data-driven program planning that considers demographic-specific preferences​ (Conklin and Drackett).</w:t>
      </w:r>
    </w:p>
    <w:p w:rsidR="00000000" w:rsidDel="00000000" w:rsidP="00000000" w:rsidRDefault="00000000" w:rsidRPr="00000000" w14:paraId="00000028">
      <w:pPr>
        <w:spacing w:after="0" w:line="240" w:lineRule="auto"/>
        <w:ind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9">
      <w:pPr>
        <w:spacing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paper's methods could be adapted to explore whether an African American history exhibit might increase attendance at a botanical garden. The study shows that understanding visitor interests and demographics helps tailor programs that align with public values, suggesting that a targeted survey could provide insights into the appeal of such a display.</w:t>
      </w:r>
      <w:r w:rsidDel="00000000" w:rsidR="00000000" w:rsidRPr="00000000">
        <w:br w:type="page"/>
      </w:r>
      <w:r w:rsidDel="00000000" w:rsidR="00000000" w:rsidRPr="00000000">
        <w:rPr>
          <w:rtl w:val="0"/>
        </w:rPr>
      </w:r>
    </w:p>
    <w:p w:rsidR="00000000" w:rsidDel="00000000" w:rsidP="00000000" w:rsidRDefault="00000000" w:rsidRPr="00000000" w14:paraId="0000002A">
      <w:pPr>
        <w:spacing w:after="0"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Steinhauer, Melissa, M.A. Brennan, Dennis McConnell, Carrie Reinhardt-Adams, and David Sandrock. "Visitor Responses to an Ethnic Garden Display in a Botanical Garden". HortTechnology </w:t>
      </w:r>
      <w:r w:rsidDel="00000000" w:rsidR="00000000" w:rsidRPr="00000000">
        <w:rPr>
          <w:rFonts w:ascii="Roboto Condensed" w:cs="Roboto Condensed" w:eastAsia="Roboto Condensed" w:hAnsi="Roboto Condensed"/>
          <w:sz w:val="24"/>
          <w:szCs w:val="24"/>
          <w:rtl w:val="0"/>
        </w:rPr>
        <w:t xml:space="preserve">hortte</w:t>
      </w:r>
      <w:r w:rsidDel="00000000" w:rsidR="00000000" w:rsidRPr="00000000">
        <w:rPr>
          <w:rFonts w:ascii="Roboto Condensed" w:cs="Roboto Condensed" w:eastAsia="Roboto Condensed" w:hAnsi="Roboto Condensed"/>
          <w:sz w:val="24"/>
          <w:szCs w:val="24"/>
          <w:rtl w:val="0"/>
        </w:rPr>
        <w:t xml:space="preserve"> 17.4 (2007): 537-543. &lt; </w:t>
      </w:r>
      <w:hyperlink r:id="rId10">
        <w:r w:rsidDel="00000000" w:rsidR="00000000" w:rsidRPr="00000000">
          <w:rPr>
            <w:rFonts w:ascii="Roboto Condensed" w:cs="Roboto Condensed" w:eastAsia="Roboto Condensed" w:hAnsi="Roboto Condensed"/>
            <w:color w:val="1155cc"/>
            <w:sz w:val="24"/>
            <w:szCs w:val="24"/>
            <w:u w:val="single"/>
            <w:rtl w:val="0"/>
          </w:rPr>
          <w:t xml:space="preserve">https://doi.org/10.21273/HORTTECH.17.4.537</w:t>
        </w:r>
      </w:hyperlink>
      <w:r w:rsidDel="00000000" w:rsidR="00000000" w:rsidRPr="00000000">
        <w:rPr>
          <w:rFonts w:ascii="Roboto Condensed" w:cs="Roboto Condensed" w:eastAsia="Roboto Condensed" w:hAnsi="Roboto Condensed"/>
          <w:sz w:val="24"/>
          <w:szCs w:val="24"/>
          <w:rtl w:val="0"/>
        </w:rPr>
        <w:t xml:space="preserve">&gt; . Web. 16 Sep. 2024. </w:t>
      </w:r>
    </w:p>
    <w:p w:rsidR="00000000" w:rsidDel="00000000" w:rsidP="00000000" w:rsidRDefault="00000000" w:rsidRPr="00000000" w14:paraId="0000002B">
      <w:pPr>
        <w:spacing w:after="0" w:line="240" w:lineRule="auto"/>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C">
      <w:pPr>
        <w:spacing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research by Steinhauer et al. explores the impact an ethnic-themed garden display. In this case, it is African American visitors' interest at botanical gardens. The study hopes to understand whether such a display could foster greater inclusivity and engagement from underrepresented groups, particularly African American visitors. The hypothesis that grounds the research is that the use of cultural heritage in garden exhibits would make them more attractive for diversified audiences and could further lead to increased visitation due to the welcoming environment created (Steinhauer et al. 537).</w:t>
      </w:r>
    </w:p>
    <w:p w:rsidR="00000000" w:rsidDel="00000000" w:rsidP="00000000" w:rsidRDefault="00000000" w:rsidRPr="00000000" w14:paraId="0000002D">
      <w:pPr>
        <w:spacing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This research used a cross-sectional survey method at Harry P. Leu Gardens, Orlando, FL, subsequent to the establishment of an African American horticulture exhibit. This exhibit included plants important to African American history, like those utilized by George Washington Carver, and plants of African origin or of medicinal value. The instrument The authors utilized availability sampling to make self-completion questionnaires available to adult visitors when they exited the exhibit area. The questionnaire also contained Likert-scale items that measured the overall attitude of visitors towards the garden, specific attitudes towards the African American display, and interest in ethnic-themed displays in general, as discussed by Steinhauer. Data analysis was done using bivariate and multivariate techniques, which included linear regression models that identified how visitor demographics and visitation frequency affected responses (Steinhauer et al. 538-540).</w:t>
      </w:r>
    </w:p>
    <w:p w:rsidR="00000000" w:rsidDel="00000000" w:rsidP="00000000" w:rsidRDefault="00000000" w:rsidRPr="00000000" w14:paraId="0000002E">
      <w:pPr>
        <w:spacing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results indicated that attitudes towards the African American display varied by race. African American visitors expressed a stronger appreciation for the display compared to visitors from other racial backgrounds, suggesting that such exhibits resonate more with people who share a cultural heritage. The researchers also noted that visitors with higher education levels were more interested in ethnic displays. Interestingly, the weekend visitors and those who had a history of previous visits showed a more positive attitude toward the garden in general. The findings indicate that the gardens would benefit from programs and services that take into consideration visitors' diverse preferences and backgrounds (Steinhauer et al. 540-542).</w:t>
      </w:r>
    </w:p>
    <w:p w:rsidR="00000000" w:rsidDel="00000000" w:rsidP="00000000" w:rsidRDefault="00000000" w:rsidRPr="00000000" w14:paraId="0000002F">
      <w:pPr>
        <w:spacing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Besides, it was established that the demographic factors, such as age and income, influenced visitor attitudes. Younger visitors and middle-income visitors are more enthusiastic about the garden and the African American display. It confirms that age and ethnic groups are what gardens must keep in mind if they have to develop programs for attracting a broad audience. According to the researchers, the incorporation of educational messages on plant history and cultural significance would heighten the experience of visitors, as well as make it rather informative, especially for 'learners' (Steinhauer et al. 541-542).</w:t>
      </w:r>
    </w:p>
    <w:p w:rsidR="00000000" w:rsidDel="00000000" w:rsidP="00000000" w:rsidRDefault="00000000" w:rsidRPr="00000000" w14:paraId="00000030">
      <w:pPr>
        <w:spacing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authors conclude that ethnic-themed displays, such as the African American horticulture exhibit, are indeed an effective means of appealing to underrepresented groups and engendering inclusivity within botanical gardens. The gardens should incorporate various culturally relevant displays in order to gain wider appeal and encourage more diversity among visitors. Future research can be conducted into other ethnic-themed displays in order to better understand the impacts on various demographics and further investigate how ethnic exhibits affect visitor engagement and satisfaction. (Steinhauer et al. 543).</w:t>
      </w:r>
    </w:p>
    <w:p w:rsidR="00000000" w:rsidDel="00000000" w:rsidP="00000000" w:rsidRDefault="00000000" w:rsidRPr="00000000" w14:paraId="00000031">
      <w:pPr>
        <w:spacing w:line="240" w:lineRule="auto"/>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This article directly helps answer the question of whether showing African American history in a garden could increase attendance. The results indicate that exhibits that reflect African American heritage may well attract more visitors from that population, which suggests that cultural representation is one way to make public gardens more inclusive. This research provides a concrete framework for assessing how an African American history display could impact attendance and visitor diversity at the garden.</w:t>
      </w:r>
    </w:p>
    <w:p w:rsidR="00000000" w:rsidDel="00000000" w:rsidP="00000000" w:rsidRDefault="00000000" w:rsidRPr="00000000" w14:paraId="00000032">
      <w:pPr>
        <w:spacing w:line="240" w:lineRule="auto"/>
        <w:ind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33">
      <w:pPr>
        <w:spacing w:line="240" w:lineRule="auto"/>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34">
      <w:pPr>
        <w:spacing w:line="240" w:lineRule="auto"/>
        <w:rPr>
          <w:rFonts w:ascii="Roboto Condensed" w:cs="Roboto Condensed" w:eastAsia="Roboto Condensed" w:hAnsi="Roboto Condense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5">
      <w:pPr>
        <w:spacing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Carrus, Giuseppe, et al. "A different way to stay in touch with ‘urban nature’: the perceived restorative qualities of botanical gardens." Frontiers in Psychology 8 (2017): 914.</w:t>
      </w:r>
    </w:p>
    <w:p w:rsidR="00000000" w:rsidDel="00000000" w:rsidP="00000000" w:rsidRDefault="00000000" w:rsidRPr="00000000" w14:paraId="00000036">
      <w:pPr>
        <w:spacing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ab/>
        <w:t xml:space="preserve">The research by Carrus et al. is based on environmental psychology. The authors are perceiving the psychological and physical benefits that gardens have as a “restorative environment” (Carrus et al.). It is also stated that there are certain gardens in urban areas that are there to present a form of connection to nature. The hypothesis of this paper is that “As such, botanical gardens could be considered as a very special type of ‘restorative environment’ (see Hartig, 2004), and represent interesting arenas in which to conduct research on environment-behavior relations and, in particular, for research on the interplay between environmental psychology and urban forestry” (Carrus et al.) This is essentially saying that there are gardens that give off a “restorative” feeling to them, where one is interconnected with nature, and is able to be calm and improve their relationship with nature itself.</w:t>
      </w:r>
    </w:p>
    <w:p w:rsidR="00000000" w:rsidDel="00000000" w:rsidP="00000000" w:rsidRDefault="00000000" w:rsidRPr="00000000" w14:paraId="00000037">
      <w:pPr>
        <w:spacing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ab/>
        <w:t xml:space="preserve">The methods that were implemented in this research was looking at visitors to four different botanical gardens. The gardens were Rome, Bari, Padua, and Florence botanical gardens. of these gardens there were “28 subjects for the Rome site, 25 subjects for the Bari site, 24 subjects for the Padua site, and 50 subjects for the Florence site” (Carrus et al.). The results were that the restorative benefits of gardens were generally high. These methods worked because of the different environments that different people were in.</w:t>
      </w:r>
    </w:p>
    <w:p w:rsidR="00000000" w:rsidDel="00000000" w:rsidP="00000000" w:rsidRDefault="00000000" w:rsidRPr="00000000" w14:paraId="00000038">
      <w:pPr>
        <w:spacing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ab/>
        <w:t xml:space="preserve">The paper begins by talking about botanical gardens and how in urban areas, there are gardens that are beneficial. These gardens are a place where people can interact with nature and “take refuge” from the outer urban stressors (Carrus et al.). Restorative elements in this case are defined as “settings capable to ‘promote (rather than merely permit)’ the recovery of those mental resources used by the individual to face daily life tasks…”(Carrus et al.). Then, it is mentioned that restorative properties show a positive response in the attention span, and a stress reducing effect. The attention aspect is referred to as ACT (Attention Restoration Theory) and the stress reduction is SRT (Stress Reduction Theory) (Carrus et al.). These theories were used for measurements and data collection.</w:t>
      </w:r>
    </w:p>
    <w:p w:rsidR="00000000" w:rsidDel="00000000" w:rsidP="00000000" w:rsidRDefault="00000000" w:rsidRPr="00000000" w14:paraId="00000039">
      <w:pPr>
        <w:spacing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ab/>
        <w:t xml:space="preserve">It is stated that botanical gardens are a restorative environment. People can find opportunities for “staying away from everyday routines” (Carrus et al.). The study evaluated relationships between restorative properties, and the well-being of the visitors that they reported. To measure this, there was a questionnaire given, consisting of “Open-ended, multiple-choice, and Likert-type questions on different aspects of the visit” (Carrus et al.).</w:t>
      </w:r>
    </w:p>
    <w:p w:rsidR="00000000" w:rsidDel="00000000" w:rsidP="00000000" w:rsidRDefault="00000000" w:rsidRPr="00000000" w14:paraId="0000003A">
      <w:pPr>
        <w:spacing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ab/>
        <w:t xml:space="preserve">The results of the research is that the restorative effects of the gardens were high. There were figures included, showing much of their results and their methods of data collection. Some of these figures include a “meditating model”, a model of the “moderation of the effect of restorativeness, and one more figure showing means and standard deviations of independent variables, meditators and outcome” (Carrus et al.).</w:t>
      </w:r>
    </w:p>
    <w:p w:rsidR="00000000" w:rsidDel="00000000" w:rsidP="00000000" w:rsidRDefault="00000000" w:rsidRPr="00000000" w14:paraId="0000003B">
      <w:pPr>
        <w:spacing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ab/>
        <w:t xml:space="preserve">The overall conclusion is that botanical gardens are restorative in nature, and have restorative properties with them. It is suggested by the authors to compare botanical gardens with other areas that are considered restorative in nature. It is also mentioned that botanical gardens should be referenced and promoted in urban areas and environments because it can be a source of “positive outcomes and well-being for urban residents” (Carrus et al.). </w:t>
      </w:r>
    </w:p>
    <w:p w:rsidR="00000000" w:rsidDel="00000000" w:rsidP="00000000" w:rsidRDefault="00000000" w:rsidRPr="00000000" w14:paraId="0000003C">
      <w:pPr>
        <w:spacing w:line="240" w:lineRule="auto"/>
        <w:rPr/>
      </w:pPr>
      <w:r w:rsidDel="00000000" w:rsidR="00000000" w:rsidRPr="00000000">
        <w:rPr>
          <w:rFonts w:ascii="Roboto Condensed" w:cs="Roboto Condensed" w:eastAsia="Roboto Condensed" w:hAnsi="Roboto Condensed"/>
          <w:sz w:val="24"/>
          <w:szCs w:val="24"/>
          <w:rtl w:val="0"/>
        </w:rPr>
        <w:tab/>
        <w:t xml:space="preserve">The information that this article presents is that gardens are a restorative space. They help reduce stress and other factors, which means that there would be little to no issue putting in a new exhibit. This means that we can put a new exhibit into the garden without many issues.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rPr>
          <w:rFonts w:ascii="Aptos" w:cs="Aptos" w:eastAsia="Aptos" w:hAnsi="Aptos"/>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0">
      <w:pPr>
        <w:jc w:val="center"/>
        <w:rPr>
          <w:rFonts w:ascii="Roboto Condensed" w:cs="Roboto Condensed" w:eastAsia="Roboto Condensed" w:hAnsi="Roboto Condensed"/>
          <w:b w:val="1"/>
          <w:sz w:val="28"/>
          <w:szCs w:val="28"/>
        </w:rPr>
      </w:pPr>
      <w:r w:rsidDel="00000000" w:rsidR="00000000" w:rsidRPr="00000000">
        <w:rPr>
          <w:rFonts w:ascii="Roboto Condensed" w:cs="Roboto Condensed" w:eastAsia="Roboto Condensed" w:hAnsi="Roboto Condensed"/>
          <w:b w:val="1"/>
          <w:sz w:val="28"/>
          <w:szCs w:val="28"/>
          <w:rtl w:val="0"/>
        </w:rPr>
        <w:t xml:space="preserve">Science Communication: </w:t>
      </w:r>
    </w:p>
    <w:p w:rsidR="00000000" w:rsidDel="00000000" w:rsidP="00000000" w:rsidRDefault="00000000" w:rsidRPr="00000000" w14:paraId="00000041">
      <w:pPr>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Kern, J. D. (2023, May 15). Gardens for all. Arnold Arboretum. </w:t>
      </w:r>
      <w:hyperlink r:id="rId11">
        <w:r w:rsidDel="00000000" w:rsidR="00000000" w:rsidRPr="00000000">
          <w:rPr>
            <w:rFonts w:ascii="Roboto Condensed" w:cs="Roboto Condensed" w:eastAsia="Roboto Condensed" w:hAnsi="Roboto Condensed"/>
            <w:color w:val="1155cc"/>
            <w:sz w:val="24"/>
            <w:szCs w:val="24"/>
            <w:u w:val="single"/>
            <w:rtl w:val="0"/>
          </w:rPr>
          <w:t xml:space="preserve">https://arboretum.harvard.edu/stories/gardens-for-all/</w:t>
        </w:r>
      </w:hyperlink>
      <w:r w:rsidDel="00000000" w:rsidR="00000000" w:rsidRPr="00000000">
        <w:rPr>
          <w:rFonts w:ascii="Roboto Condensed" w:cs="Roboto Condensed" w:eastAsia="Roboto Condensed" w:hAnsi="Roboto Condensed"/>
          <w:sz w:val="24"/>
          <w:szCs w:val="24"/>
          <w:rtl w:val="0"/>
        </w:rPr>
        <w:t xml:space="preserve"> </w:t>
      </w:r>
    </w:p>
    <w:p w:rsidR="00000000" w:rsidDel="00000000" w:rsidP="00000000" w:rsidRDefault="00000000" w:rsidRPr="00000000" w14:paraId="00000042">
      <w:pPr>
        <w:spacing w:after="0" w:line="276" w:lineRule="auto"/>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43">
      <w:pPr>
        <w:spacing w:after="0" w:line="240" w:lineRule="auto"/>
        <w:ind w:left="0"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purpose of the article is to shine a light on the bias and barriers within the industry. Some information that is presented is that of a woman named MaryLynn Mack, who has been in the garden space for years, and is now talking out about the bias and other implications in the garden workspace. The audience is intended for the general public and garden workers, looking into finding ways to confront their bias. This article is educational and informative about the different ways to implement ways to confront the bias in a garden. The article is written by someone who has worked in public gardens, so a science communicator.</w:t>
      </w:r>
    </w:p>
    <w:p w:rsidR="00000000" w:rsidDel="00000000" w:rsidP="00000000" w:rsidRDefault="00000000" w:rsidRPr="00000000" w14:paraId="00000044">
      <w:pPr>
        <w:spacing w:after="0" w:line="240" w:lineRule="auto"/>
        <w:ind w:left="0"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45">
      <w:pPr>
        <w:spacing w:after="0" w:line="240" w:lineRule="auto"/>
        <w:ind w:left="0"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article starts with an introduction of the author, MaryLynn Mack. She begins by talking about her experience in other gardens, referring to herself as an “only” meaning she was the only African American in the room (Mack). She was asked to be the representative of people of color during discussion about the set of issues known as IDEA. The issues are: “inclusion, diversity, equity, and access” (Mack). Her end goal was to engage within as many communities as possible, having to be the representative and all. She then continues, talking about how she was not the only person looking for change in communities. The APGA, also known as the American Public Gardens Association, was having conversations with its workers and had the idea of having more in-depth conversations about the “bias, barriers, and baggage in our industry” (Mack). In the APGA, there are over ten thousand individuals, all spanning over six hundred institutions. These institutions' goal was to offer education, and advocate for members (Mack).</w:t>
      </w:r>
    </w:p>
    <w:p w:rsidR="00000000" w:rsidDel="00000000" w:rsidP="00000000" w:rsidRDefault="00000000" w:rsidRPr="00000000" w14:paraId="00000046">
      <w:pPr>
        <w:spacing w:after="0" w:line="240" w:lineRule="auto"/>
        <w:ind w:left="0"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47">
      <w:pPr>
        <w:spacing w:after="0" w:line="240" w:lineRule="auto"/>
        <w:ind w:left="0"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After this, Mack then begins to talk about a group of “truth-seekers”, meeting to talk about diversity and inclusion (Mack). The work that they had to go through was tough because there was no real way that people thought to go about this. They did not have a guideline. It is then said that “It is important to note that regardless of where gardens and their staff stand in their work towards inclusion and diversity, everyone must start by addressing what they do not know” (Mack). With this, we will be able to talk about the history of African Americans in the garden, and if the attendance will increase. It was mentioned that the garden owners need to bring up what the land was before (Mack).</w:t>
      </w:r>
    </w:p>
    <w:p w:rsidR="00000000" w:rsidDel="00000000" w:rsidP="00000000" w:rsidRDefault="00000000" w:rsidRPr="00000000" w14:paraId="00000048">
      <w:pPr>
        <w:spacing w:after="0" w:line="240" w:lineRule="auto"/>
        <w:ind w:left="0"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49">
      <w:pPr>
        <w:spacing w:after="0" w:line="240" w:lineRule="auto"/>
        <w:ind w:left="0"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Mack continues to talk about her experiences in the little group of truth-seekers. How they were working for one year, then there were plans to involve a membership within Hamilton, Ontario (Mack). There was a decision made to have an informal meeting about including diversity inside of the gardens. There were so many people attending that within five minutes before they started, they needed more chairs (Mack). There was a question brought up where a worker was afraid to start this because it was not known what was going to be said. However, Mack just told them to “step in it [bias]”.</w:t>
      </w:r>
    </w:p>
    <w:p w:rsidR="00000000" w:rsidDel="00000000" w:rsidP="00000000" w:rsidRDefault="00000000" w:rsidRPr="00000000" w14:paraId="0000004A">
      <w:pPr>
        <w:spacing w:after="0" w:line="240" w:lineRule="auto"/>
        <w:ind w:left="0" w:firstLine="720"/>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4B">
      <w:pPr>
        <w:spacing w:line="240" w:lineRule="auto"/>
        <w:ind w:left="0" w:firstLine="720"/>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sz w:val="24"/>
          <w:szCs w:val="24"/>
          <w:rtl w:val="0"/>
        </w:rPr>
        <w:t xml:space="preserve">This paper does not have bias, it has facts that have been experienced over time and Mack has had hands-on experience. This new information has shown us that there is definitely implicit bias that many of us are not facing. As Mack said, we need to just “step in it”, do not be afraid to accept the bias you have.</w:t>
      </w:r>
      <w:r w:rsidDel="00000000" w:rsidR="00000000" w:rsidRPr="00000000">
        <w:br w:type="page"/>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center"/>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sz w:val="28"/>
          <w:szCs w:val="28"/>
          <w:rtl w:val="0"/>
        </w:rPr>
        <w:t xml:space="preserve">Proposed Experiment</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4E">
      <w:pPr>
        <w:ind w:firstLine="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The hypothesis is that an increase in the diverse exhibits at the Missouri Botanical Garden leads to an increase in attendance of African Americans. The independent variable is the exhibits at the garden that will be implemented in the future. Something that might get in the way is when we are putting the exhibits in. Due to different exhibits being made at the same time, or depending on where we put the exhibit, there will be different measurements then. The dependent variable is the attendance at the garden, and how much it will change, depending on the exhibits. The control variable in this situation is the attendance at the garden before any of the exhibits are implemented. </w:t>
      </w:r>
      <w:r w:rsidDel="00000000" w:rsidR="00000000" w:rsidRPr="00000000">
        <w:drawing>
          <wp:anchor allowOverlap="1" behindDoc="0" distB="114300" distT="114300" distL="114300" distR="114300" hidden="0" layoutInCell="1" locked="0" relativeHeight="0" simplePos="0">
            <wp:simplePos x="0" y="0"/>
            <wp:positionH relativeFrom="column">
              <wp:posOffset>-23812</wp:posOffset>
            </wp:positionH>
            <wp:positionV relativeFrom="paragraph">
              <wp:posOffset>1724025</wp:posOffset>
            </wp:positionV>
            <wp:extent cx="5991225" cy="360467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991225" cy="3604679"/>
                    </a:xfrm>
                    <a:prstGeom prst="rect"/>
                    <a:ln/>
                  </pic:spPr>
                </pic:pic>
              </a:graphicData>
            </a:graphic>
          </wp:anchor>
        </w:drawing>
      </w:r>
    </w:p>
    <w:p w:rsidR="00000000" w:rsidDel="00000000" w:rsidP="00000000" w:rsidRDefault="00000000" w:rsidRPr="00000000" w14:paraId="0000004F">
      <w:pPr>
        <w:numPr>
          <w:ilvl w:val="0"/>
          <w:numId w:val="1"/>
        </w:numPr>
        <w:ind w:left="720" w:hanging="360"/>
        <w:rPr>
          <w:u w:val="none"/>
        </w:rPr>
      </w:pPr>
      <w:r w:rsidDel="00000000" w:rsidR="00000000" w:rsidRPr="00000000">
        <w:rPr>
          <w:rFonts w:ascii="Roboto Condensed Light" w:cs="Roboto Condensed Light" w:eastAsia="Roboto Condensed Light" w:hAnsi="Roboto Condensed Light"/>
          <w:sz w:val="20"/>
          <w:szCs w:val="20"/>
          <w:rtl w:val="0"/>
        </w:rPr>
        <w:t xml:space="preserve">Figure 1: A representation of what the attendance is expected to do when the exhibit including the African American history at the garden is made and implemented.</w:t>
      </w:r>
      <w:r w:rsidDel="00000000" w:rsidR="00000000" w:rsidRPr="00000000">
        <w:br w:type="page"/>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Roboto Condensed" w:cs="Roboto Condensed" w:eastAsia="Roboto Condensed" w:hAnsi="Roboto Condensed"/>
          <w:b w:val="1"/>
          <w:sz w:val="28"/>
          <w:szCs w:val="28"/>
          <w:highlight w:val="white"/>
        </w:rPr>
      </w:pPr>
      <w:r w:rsidDel="00000000" w:rsidR="00000000" w:rsidRPr="00000000">
        <w:rPr>
          <w:rFonts w:ascii="Roboto Condensed" w:cs="Roboto Condensed" w:eastAsia="Roboto Condensed" w:hAnsi="Roboto Condensed"/>
          <w:b w:val="1"/>
          <w:sz w:val="28"/>
          <w:szCs w:val="28"/>
          <w:highlight w:val="white"/>
          <w:rtl w:val="0"/>
        </w:rPr>
        <w:t xml:space="preserve">Summary: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Roboto Condensed" w:cs="Roboto Condensed" w:eastAsia="Roboto Condensed" w:hAnsi="Roboto Condensed"/>
          <w:sz w:val="24"/>
          <w:szCs w:val="24"/>
          <w:highlight w:val="white"/>
        </w:rPr>
      </w:pPr>
      <w:r w:rsidDel="00000000" w:rsidR="00000000" w:rsidRPr="00000000">
        <w:rPr>
          <w:rFonts w:ascii="Roboto Condensed" w:cs="Roboto Condensed" w:eastAsia="Roboto Condensed" w:hAnsi="Roboto Condensed"/>
          <w:sz w:val="24"/>
          <w:szCs w:val="24"/>
          <w:highlight w:val="white"/>
          <w:rtl w:val="0"/>
        </w:rPr>
        <w:t xml:space="preserve">The findings that were found in this report were very supportive of the idea of a historic exhibit inside of the garden. Because of this exhibit, it is assumed that the attendance would increase, validating our hypothesis. With the supporting factors of the other research, science, and review articles, I feel that there would be little to no issue with putting in a new exhibit to the garden, and I believe that attendance would increase as well.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Roboto Condensed" w:cs="Roboto Condensed" w:eastAsia="Roboto Condensed" w:hAnsi="Roboto Condensed"/>
          <w:sz w:val="24"/>
          <w:szCs w:val="24"/>
          <w:highlight w:val="white"/>
        </w:rPr>
      </w:pPr>
      <w:r w:rsidDel="00000000" w:rsidR="00000000" w:rsidRPr="00000000">
        <w:rPr>
          <w:rFonts w:ascii="Roboto Condensed" w:cs="Roboto Condensed" w:eastAsia="Roboto Condensed" w:hAnsi="Roboto Condensed"/>
          <w:sz w:val="24"/>
          <w:szCs w:val="24"/>
          <w:highlight w:val="white"/>
          <w:rtl w:val="0"/>
        </w:rPr>
        <w:t xml:space="preserve">Some major conclusions that I can make about the data is that there is definitely supportive materials found in this paper that can help implementation. There were many things that were supportive of it, even if it was only little parts that added together. The next step to address our question is to see how much African American knowledge there is inside the garden. Another step is to figure out the current attendance rate of the garden and get the exhibit relating to African American knowledge ready. After implementation, the attendance should be recorded again, taking note if the attendance either increased or decreased. Figure 1 is what we predict will happen when it is implemented.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Roboto Condensed" w:cs="Roboto Condensed" w:eastAsia="Roboto Condensed" w:hAnsi="Roboto Condensed"/>
          <w:b w:val="1"/>
          <w:sz w:val="28"/>
          <w:szCs w:val="28"/>
          <w:highlight w:val="white"/>
        </w:rPr>
      </w:pPr>
      <w:r w:rsidDel="00000000" w:rsidR="00000000" w:rsidRPr="00000000">
        <w:rPr>
          <w:rFonts w:ascii="Roboto Condensed" w:cs="Roboto Condensed" w:eastAsia="Roboto Condensed" w:hAnsi="Roboto Condensed"/>
          <w:b w:val="1"/>
          <w:sz w:val="28"/>
          <w:szCs w:val="28"/>
          <w:highlight w:val="white"/>
          <w:rtl w:val="0"/>
        </w:rPr>
        <w:t xml:space="preserve">Reflections: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Condensed" w:cs="Roboto Condensed" w:eastAsia="Roboto Condensed" w:hAnsi="Roboto Condensed"/>
          <w:sz w:val="24"/>
          <w:szCs w:val="24"/>
          <w:highlight w:val="white"/>
        </w:rPr>
      </w:pPr>
      <w:r w:rsidDel="00000000" w:rsidR="00000000" w:rsidRPr="00000000">
        <w:rPr>
          <w:rFonts w:ascii="Roboto Condensed" w:cs="Roboto Condensed" w:eastAsia="Roboto Condensed" w:hAnsi="Roboto Condensed"/>
          <w:sz w:val="24"/>
          <w:szCs w:val="24"/>
          <w:highlight w:val="white"/>
          <w:rtl w:val="0"/>
        </w:rPr>
        <w:tab/>
        <w:t xml:space="preserve">The most interesting thing that I learned over this paper is the restorative properties that gardens have. Another interesting thing is the reaction to an ethnic garden display will appeal to “underrepresented individuals” (Steinhauer et al. 543). And over time, reading these papers helped me to realize the different types of people that do science. It also helped me to realize how much of an impact science has everywhere, and that there are very specific problems that need to be addressed. In just the botanical garden scene, there were already many reports done on botanical garden research with different hypotheses etc.</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Condensed" w:cs="Roboto Condensed" w:eastAsia="Roboto Condensed" w:hAnsi="Roboto Condensed"/>
          <w:sz w:val="24"/>
          <w:szCs w:val="24"/>
          <w:highlight w:val="white"/>
        </w:rPr>
      </w:pPr>
      <w:r w:rsidDel="00000000" w:rsidR="00000000" w:rsidRPr="00000000">
        <w:rPr>
          <w:rFonts w:ascii="Roboto Condensed" w:cs="Roboto Condensed" w:eastAsia="Roboto Condensed" w:hAnsi="Roboto Condensed"/>
          <w:sz w:val="24"/>
          <w:szCs w:val="24"/>
          <w:highlight w:val="white"/>
          <w:rtl w:val="0"/>
        </w:rPr>
        <w:tab/>
        <w:t xml:space="preserve">Some of these reports were beneficial to us in the project itself, but there are still others that can be used to work on another hypothesis made by someone else. All of these papers could be used one day by someone working on a project.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Condensed" w:cs="Roboto Condensed" w:eastAsia="Roboto Condensed" w:hAnsi="Roboto Condensed"/>
          <w:sz w:val="24"/>
          <w:szCs w:val="24"/>
          <w:highlight w:val="white"/>
        </w:rPr>
      </w:pPr>
      <w:r w:rsidDel="00000000" w:rsidR="00000000" w:rsidRPr="00000000">
        <w:rPr>
          <w:rFonts w:ascii="Roboto Condensed" w:cs="Roboto Condensed" w:eastAsia="Roboto Condensed" w:hAnsi="Roboto Condensed"/>
          <w:sz w:val="24"/>
          <w:szCs w:val="24"/>
          <w:highlight w:val="white"/>
          <w:rtl w:val="0"/>
        </w:rPr>
        <w:tab/>
        <w:t xml:space="preserve">The public knowledge about science papers and science topics should be introduced more openly. I feel that the public needs to know more about these terms to understand the experiments more. If there was someone who asked me to conduct a survey for their research, then I would be happy to. There were some skills developed over the time of the project as well. Some of them minor, while some of them more notable. One of these skills that could come in later on in our academic careers is the process of evaluating and reading a paper. Although this is a basic skill that some would say is trivial, there is actually a deeper meaning to evaluating a paper. There is much more to it than just reading it, and this paper really showed us how to do it well. This will help us create more accurate and relevant research questions, but also give us valuable information that we can create newer research questions out of.</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pPr>
      <w:r w:rsidDel="00000000" w:rsidR="00000000" w:rsidRPr="00000000">
        <w:rPr>
          <w:rFonts w:ascii="Roboto Condensed" w:cs="Roboto Condensed" w:eastAsia="Roboto Condensed" w:hAnsi="Roboto Condensed"/>
          <w:sz w:val="24"/>
          <w:szCs w:val="24"/>
          <w:highlight w:val="white"/>
          <w:rtl w:val="0"/>
        </w:rPr>
        <w:tab/>
        <w:t xml:space="preserve">Some things that we wonder is if this will ever be implemented. The idea and groundwork is laid out, there just needs to be someone who is willing to get this whole thing implemented and take the idea away. This could be us or someone else, but we just hope that this project is implemented. Another thing that we wonder is where all of this research and information will go after a while? Are we just going to hold onto this research or give it to somebody to use for a future implementation of our project?</w:t>
      </w:r>
      <w:r w:rsidDel="00000000" w:rsidR="00000000" w:rsidRPr="00000000">
        <w:br w:type="page"/>
      </w:r>
      <w:r w:rsidDel="00000000" w:rsidR="00000000" w:rsidRPr="00000000">
        <w:rPr>
          <w:rtl w:val="0"/>
        </w:rPr>
      </w:r>
    </w:p>
    <w:p w:rsidR="00000000" w:rsidDel="00000000" w:rsidP="00000000" w:rsidRDefault="00000000" w:rsidRPr="00000000" w14:paraId="00000058">
      <w:pPr>
        <w:jc w:val="center"/>
        <w:rPr>
          <w:rFonts w:ascii="Roboto Condensed" w:cs="Roboto Condensed" w:eastAsia="Roboto Condensed" w:hAnsi="Roboto Condensed"/>
          <w:b w:val="1"/>
          <w:sz w:val="28"/>
          <w:szCs w:val="28"/>
        </w:rPr>
      </w:pPr>
      <w:r w:rsidDel="00000000" w:rsidR="00000000" w:rsidRPr="00000000">
        <w:rPr>
          <w:rFonts w:ascii="Roboto Condensed" w:cs="Roboto Condensed" w:eastAsia="Roboto Condensed" w:hAnsi="Roboto Condensed"/>
          <w:b w:val="1"/>
          <w:sz w:val="28"/>
          <w:szCs w:val="28"/>
          <w:rtl w:val="0"/>
        </w:rPr>
        <w:t xml:space="preserve">References:</w:t>
      </w:r>
    </w:p>
    <w:p w:rsidR="00000000" w:rsidDel="00000000" w:rsidP="00000000" w:rsidRDefault="00000000" w:rsidRPr="00000000" w14:paraId="00000059">
      <w:pPr>
        <w:spacing w:line="240" w:lineRule="auto"/>
        <w:ind w:left="720" w:hanging="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[1] Dunn, Christopher P. “Biological and cultural diversity in the context of botanic garden conservation strategies.” Plant diversity vol. 39,6 396-401. 18 Oct. 2017, doi:10.1016/j.pld.2017.10.003</w:t>
      </w:r>
    </w:p>
    <w:p w:rsidR="00000000" w:rsidDel="00000000" w:rsidP="00000000" w:rsidRDefault="00000000" w:rsidRPr="00000000" w14:paraId="0000005A">
      <w:pPr>
        <w:spacing w:line="240" w:lineRule="auto"/>
        <w:ind w:left="720" w:hanging="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[2] Janine R. Conklin, Patricia R. Drackett; A Survey Method to Gauge Public Interest in Programs, Activities, and Events at </w:t>
      </w:r>
      <w:r w:rsidDel="00000000" w:rsidR="00000000" w:rsidRPr="00000000">
        <w:rPr>
          <w:rFonts w:ascii="Roboto Condensed" w:cs="Roboto Condensed" w:eastAsia="Roboto Condensed" w:hAnsi="Roboto Condensed"/>
          <w:sz w:val="24"/>
          <w:szCs w:val="24"/>
          <w:rtl w:val="0"/>
        </w:rPr>
        <w:t xml:space="preserve">Arboreta</w:t>
      </w:r>
      <w:r w:rsidDel="00000000" w:rsidR="00000000" w:rsidRPr="00000000">
        <w:rPr>
          <w:rFonts w:ascii="Roboto Condensed" w:cs="Roboto Condensed" w:eastAsia="Roboto Condensed" w:hAnsi="Roboto Condensed"/>
          <w:sz w:val="24"/>
          <w:szCs w:val="24"/>
          <w:rtl w:val="0"/>
        </w:rPr>
        <w:t xml:space="preserve"> and Botanic Gardens. Journal of Environmental Horticulture 1 March 2011; 29 (1): 1–8. doi: </w:t>
      </w:r>
      <w:hyperlink r:id="rId13">
        <w:r w:rsidDel="00000000" w:rsidR="00000000" w:rsidRPr="00000000">
          <w:rPr>
            <w:rFonts w:ascii="Roboto Condensed" w:cs="Roboto Condensed" w:eastAsia="Roboto Condensed" w:hAnsi="Roboto Condensed"/>
            <w:color w:val="1155cc"/>
            <w:sz w:val="24"/>
            <w:szCs w:val="24"/>
            <w:u w:val="single"/>
            <w:rtl w:val="0"/>
          </w:rPr>
          <w:t xml:space="preserve">https://doi.org/10.24266/0738-2898-29.1.1</w:t>
        </w:r>
      </w:hyperlink>
      <w:r w:rsidDel="00000000" w:rsidR="00000000" w:rsidRPr="00000000">
        <w:rPr>
          <w:rFonts w:ascii="Roboto Condensed" w:cs="Roboto Condensed" w:eastAsia="Roboto Condensed" w:hAnsi="Roboto Condensed"/>
          <w:sz w:val="24"/>
          <w:szCs w:val="24"/>
          <w:rtl w:val="0"/>
        </w:rPr>
        <w:t xml:space="preserve"> </w:t>
      </w:r>
    </w:p>
    <w:p w:rsidR="00000000" w:rsidDel="00000000" w:rsidP="00000000" w:rsidRDefault="00000000" w:rsidRPr="00000000" w14:paraId="0000005B">
      <w:pPr>
        <w:spacing w:line="240" w:lineRule="auto"/>
        <w:ind w:left="720" w:hanging="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[3] Steinhauer, Melissa, M.A. Brennan, Dennis McConnell, Carrie Reinhardt-Adams, and David Sandrock. "Visitor Responses to an Ethnic Garden Display in a Botanical Garden". HortTechnology </w:t>
      </w:r>
      <w:r w:rsidDel="00000000" w:rsidR="00000000" w:rsidRPr="00000000">
        <w:rPr>
          <w:rFonts w:ascii="Roboto Condensed" w:cs="Roboto Condensed" w:eastAsia="Roboto Condensed" w:hAnsi="Roboto Condensed"/>
          <w:sz w:val="24"/>
          <w:szCs w:val="24"/>
          <w:rtl w:val="0"/>
        </w:rPr>
        <w:t xml:space="preserve">hortte</w:t>
      </w:r>
      <w:r w:rsidDel="00000000" w:rsidR="00000000" w:rsidRPr="00000000">
        <w:rPr>
          <w:rFonts w:ascii="Roboto Condensed" w:cs="Roboto Condensed" w:eastAsia="Roboto Condensed" w:hAnsi="Roboto Condensed"/>
          <w:sz w:val="24"/>
          <w:szCs w:val="24"/>
          <w:rtl w:val="0"/>
        </w:rPr>
        <w:t xml:space="preserve"> 17.4 (2007): 537-543. &lt;</w:t>
      </w:r>
      <w:hyperlink r:id="rId14">
        <w:r w:rsidDel="00000000" w:rsidR="00000000" w:rsidRPr="00000000">
          <w:rPr>
            <w:rFonts w:ascii="Roboto Condensed" w:cs="Roboto Condensed" w:eastAsia="Roboto Condensed" w:hAnsi="Roboto Condensed"/>
            <w:color w:val="1155cc"/>
            <w:sz w:val="24"/>
            <w:szCs w:val="24"/>
            <w:u w:val="single"/>
            <w:rtl w:val="0"/>
          </w:rPr>
          <w:t xml:space="preserve">https://doi.org/10.21273/HORTTECH.17.4.537</w:t>
        </w:r>
      </w:hyperlink>
      <w:r w:rsidDel="00000000" w:rsidR="00000000" w:rsidRPr="00000000">
        <w:rPr>
          <w:rFonts w:ascii="Roboto Condensed" w:cs="Roboto Condensed" w:eastAsia="Roboto Condensed" w:hAnsi="Roboto Condensed"/>
          <w:sz w:val="24"/>
          <w:szCs w:val="24"/>
          <w:rtl w:val="0"/>
        </w:rPr>
        <w:t xml:space="preserve"> &gt; . Web. 16 Sep. 2024. </w:t>
      </w:r>
    </w:p>
    <w:p w:rsidR="00000000" w:rsidDel="00000000" w:rsidP="00000000" w:rsidRDefault="00000000" w:rsidRPr="00000000" w14:paraId="0000005C">
      <w:pPr>
        <w:spacing w:line="240" w:lineRule="auto"/>
        <w:ind w:left="720" w:hanging="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[4] Carrus, Giuseppe, et al. "A different way to stay in touch with ‘urban nature’: the perceived restorative qualities of botanical gardens." Frontiers in Psychology 8 (2017): 914.</w:t>
      </w:r>
    </w:p>
    <w:p w:rsidR="00000000" w:rsidDel="00000000" w:rsidP="00000000" w:rsidRDefault="00000000" w:rsidRPr="00000000" w14:paraId="0000005D">
      <w:pPr>
        <w:spacing w:line="240" w:lineRule="auto"/>
        <w:ind w:left="720" w:hanging="72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[5] Kern, J. D. (2023, May 15). Gardens for all. Arnold Arboretum. </w:t>
      </w:r>
      <w:hyperlink r:id="rId15">
        <w:r w:rsidDel="00000000" w:rsidR="00000000" w:rsidRPr="00000000">
          <w:rPr>
            <w:rFonts w:ascii="Roboto Condensed" w:cs="Roboto Condensed" w:eastAsia="Roboto Condensed" w:hAnsi="Roboto Condensed"/>
            <w:color w:val="1155cc"/>
            <w:sz w:val="24"/>
            <w:szCs w:val="24"/>
            <w:u w:val="single"/>
            <w:rtl w:val="0"/>
          </w:rPr>
          <w:t xml:space="preserve">https://arboretum.harvard.edu/stories/gardens-for-all/</w:t>
        </w:r>
      </w:hyperlink>
      <w:r w:rsidDel="00000000" w:rsidR="00000000" w:rsidRPr="00000000">
        <w:rPr>
          <w:rFonts w:ascii="Roboto Condensed" w:cs="Roboto Condensed" w:eastAsia="Roboto Condensed" w:hAnsi="Roboto Condensed"/>
          <w:sz w:val="24"/>
          <w:szCs w:val="24"/>
          <w:rtl w:val="0"/>
        </w:rPr>
        <w:t xml:space="preserve"> </w:t>
      </w:r>
    </w:p>
    <w:sectPr>
      <w:type w:val="nextPage"/>
      <w:pgSz w:h="15840" w:w="12240" w:orient="portrait"/>
      <w:pgMar w:bottom="1440" w:top="1440" w:left="1440" w:right="1440" w:header="72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Roboto Condense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Condensed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right"/>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Cummins, Terrell </w:t>
    </w:r>
    <w:r w:rsidDel="00000000" w:rsidR="00000000" w:rsidRPr="00000000">
      <w:rPr>
        <w:rFonts w:ascii="Roboto Condensed" w:cs="Roboto Condensed" w:eastAsia="Roboto Condensed" w:hAnsi="Roboto Condense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arboretum.harvard.edu/stories/gardens-for-all/" TargetMode="External"/><Relationship Id="rId10" Type="http://schemas.openxmlformats.org/officeDocument/2006/relationships/hyperlink" Target="https://doi.org/10.21273/HORTTECH.17.4.537" TargetMode="External"/><Relationship Id="rId13" Type="http://schemas.openxmlformats.org/officeDocument/2006/relationships/hyperlink" Target="https://doi.org/10.24266/0738-2898-29.1.1"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24266/0738-2898-29.1.1" TargetMode="External"/><Relationship Id="rId15" Type="http://schemas.openxmlformats.org/officeDocument/2006/relationships/hyperlink" Target="https://arboretum.harvard.edu/stories/gardens-for-all/" TargetMode="External"/><Relationship Id="rId14" Type="http://schemas.openxmlformats.org/officeDocument/2006/relationships/hyperlink" Target="https://doi.org/10.21273/HORTTECH.17.4.537"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Condensed-regular.ttf"/><Relationship Id="rId4" Type="http://schemas.openxmlformats.org/officeDocument/2006/relationships/font" Target="fonts/RobotoCondensed-bold.ttf"/><Relationship Id="rId10" Type="http://schemas.openxmlformats.org/officeDocument/2006/relationships/font" Target="fonts/RobotoCondensedLight-boldItalic.ttf"/><Relationship Id="rId9" Type="http://schemas.openxmlformats.org/officeDocument/2006/relationships/font" Target="fonts/RobotoCondensedLight-italic.ttf"/><Relationship Id="rId5" Type="http://schemas.openxmlformats.org/officeDocument/2006/relationships/font" Target="fonts/RobotoCondensed-italic.ttf"/><Relationship Id="rId6" Type="http://schemas.openxmlformats.org/officeDocument/2006/relationships/font" Target="fonts/RobotoCondensed-boldItalic.ttf"/><Relationship Id="rId7" Type="http://schemas.openxmlformats.org/officeDocument/2006/relationships/font" Target="fonts/RobotoCondensedLight-regular.ttf"/><Relationship Id="rId8" Type="http://schemas.openxmlformats.org/officeDocument/2006/relationships/font" Target="fonts/RobotoCondensed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