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pPr>
      <w:bookmarkStart w:colFirst="0" w:colLast="0" w:name="_vkwzihelaja2" w:id="0"/>
      <w:bookmarkEnd w:id="0"/>
      <w:r w:rsidDel="00000000" w:rsidR="00000000" w:rsidRPr="00000000">
        <w:rPr>
          <w:rtl w:val="0"/>
        </w:rPr>
        <w:t xml:space="preserve">Emergent Strategies</w:t>
      </w:r>
    </w:p>
    <w:p w:rsidR="00000000" w:rsidDel="00000000" w:rsidP="00000000" w:rsidRDefault="00000000" w:rsidRPr="00000000" w14:paraId="00000002">
      <w:pPr>
        <w:pStyle w:val="Heading1"/>
        <w:jc w:val="center"/>
        <w:rPr/>
      </w:pPr>
      <w:bookmarkStart w:colFirst="0" w:colLast="0" w:name="_vtv3gkfsuflb" w:id="1"/>
      <w:bookmarkEnd w:id="1"/>
      <w:r w:rsidDel="00000000" w:rsidR="00000000" w:rsidRPr="00000000">
        <w:rPr>
          <w:rtl w:val="0"/>
        </w:rPr>
        <w:t xml:space="preserve">Literary Analysis </w:t>
      </w:r>
    </w:p>
    <w:p w:rsidR="00000000" w:rsidDel="00000000" w:rsidP="00000000" w:rsidRDefault="00000000" w:rsidRPr="00000000" w14:paraId="00000003">
      <w:pPr>
        <w:spacing w:after="240" w:before="240" w:lineRule="auto"/>
        <w:rPr/>
      </w:pPr>
      <w:r w:rsidDel="00000000" w:rsidR="00000000" w:rsidRPr="00000000">
        <w:rPr>
          <w:rtl w:val="0"/>
        </w:rPr>
      </w:r>
    </w:p>
    <w:p w:rsidR="00000000" w:rsidDel="00000000" w:rsidP="00000000" w:rsidRDefault="00000000" w:rsidRPr="00000000" w14:paraId="00000004">
      <w:pPr>
        <w:spacing w:after="240" w:before="240" w:lineRule="auto"/>
        <w:rPr/>
      </w:pPr>
      <w:r w:rsidDel="00000000" w:rsidR="00000000" w:rsidRPr="00000000">
        <w:rPr>
          <w:rtl w:val="0"/>
        </w:rPr>
        <w:t xml:space="preserve"> I feel the author derives many complex meanings from natural systems, which often embody diverse meanings and many intricacies. By understanding and applying these patterns, we can design more sustainable movements. Brown contrasts traditional models of change with more fluid, emergent processes where leadership is distributed, and action is driven by small, strategic interventions that grow over time. Rather than relying on tacky plans, she encourages flexibility and responsiveness to the dynamic needs of a community or movement.</w:t>
      </w:r>
    </w:p>
    <w:p w:rsidR="00000000" w:rsidDel="00000000" w:rsidP="00000000" w:rsidRDefault="00000000" w:rsidRPr="00000000" w14:paraId="00000005">
      <w:pPr>
        <w:spacing w:after="240" w:before="240" w:lineRule="auto"/>
        <w:rPr/>
      </w:pPr>
      <w:r w:rsidDel="00000000" w:rsidR="00000000" w:rsidRPr="00000000">
        <w:rPr>
          <w:rtl w:val="0"/>
        </w:rPr>
        <w:t xml:space="preserve">In practical terms, applying these ideas to projects involves mapping the interconnections within the system you're working to change, focusing on feedback loops, and embracing adaptability. It also means empowering decentralized leadership, allowing people at all levels to contribute to the process. By introducing small but thoughtful interventions, we can spark broader changes that ripple through the system. The key is to view change-making as an evolving, iterative process that responds to real-time conditions, fostering a deeper, community-centered impact that emerges naturally over time.</w:t>
      </w:r>
    </w:p>
    <w:p w:rsidR="00000000" w:rsidDel="00000000" w:rsidP="00000000" w:rsidRDefault="00000000" w:rsidRPr="00000000" w14:paraId="0000000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