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B784" w14:textId="16CD938D" w:rsidR="00C81258" w:rsidRDefault="009268DA">
      <w:r>
        <w:t>Ethnographic Reflection</w:t>
      </w:r>
    </w:p>
    <w:p w14:paraId="2ACA1588" w14:textId="77777777" w:rsidR="0082137B" w:rsidRDefault="0082137B"/>
    <w:p w14:paraId="585B8279" w14:textId="6A7295DE" w:rsidR="0082137B" w:rsidRDefault="0082137B" w:rsidP="008213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ethnographic observation as described by </w:t>
      </w:r>
      <w:proofErr w:type="spellStart"/>
      <w:r>
        <w:rPr>
          <w:rFonts w:ascii="Times New Roman" w:hAnsi="Times New Roman" w:cs="Times New Roman"/>
          <w:i/>
          <w:iCs/>
        </w:rPr>
        <w:t>oxfordbibliograhies</w:t>
      </w:r>
      <w:proofErr w:type="spellEnd"/>
      <w:r>
        <w:rPr>
          <w:rFonts w:ascii="Times New Roman" w:hAnsi="Times New Roman" w:cs="Times New Roman"/>
        </w:rPr>
        <w:t xml:space="preserve"> is “</w:t>
      </w:r>
      <w:r w:rsidRPr="0082137B">
        <w:rPr>
          <w:rFonts w:ascii="Times New Roman" w:hAnsi="Times New Roman" w:cs="Times New Roman"/>
          <w:color w:val="333333"/>
          <w:shd w:val="clear" w:color="auto" w:fill="FFFFFF"/>
        </w:rPr>
        <w:t>a method that involves a period of immersion in a local group, community, or place. It gathers accounts of practices while also observing and/or participating in those practices</w:t>
      </w:r>
      <w:r>
        <w:rPr>
          <w:rFonts w:ascii="Times New Roman" w:hAnsi="Times New Roman" w:cs="Times New Roman"/>
          <w:color w:val="333333"/>
          <w:shd w:val="clear" w:color="auto" w:fill="FFFFFF"/>
        </w:rPr>
        <w:t>” (</w:t>
      </w:r>
      <w:r>
        <w:t>“Ethnography”).</w:t>
      </w:r>
      <w:r>
        <w:rPr>
          <w:rFonts w:ascii="Times New Roman" w:hAnsi="Times New Roman" w:cs="Times New Roman"/>
        </w:rPr>
        <w:t xml:space="preserve"> My group participated in an ethnographic observation in the lower level of the Morris University Center at SIUE. </w:t>
      </w:r>
    </w:p>
    <w:p w14:paraId="48975F06" w14:textId="77777777" w:rsidR="00931E57" w:rsidRDefault="00A20920" w:rsidP="008213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main question that my group was sent to observe was, “When going to the MUC, do most go to socialize and eat? Or to work and eat?” I chose to go to the MUC around the same times that I typically do, between 11-1 and while I was there, I sat between two distinct divides that I had never noticed before my observation. I sat on the window side of the MUC close to the booths. I opened my laptop and started typing away on what I was noticing around me. Within the lower level of the Morris University Center, there is a very clear sound divide. </w:t>
      </w:r>
    </w:p>
    <w:p w14:paraId="753C5A96" w14:textId="54F0F4BF" w:rsidR="00A20920" w:rsidRDefault="00A20920" w:rsidP="00931E57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side with the food is set up more for larger groups to socialize with many tables with anywhere from 4-8 seats at one table and there were also booths that quite a few had pulled extra chairs up to the booths to include more in the socialization aspect of the MUC. </w:t>
      </w:r>
      <w:r w:rsidR="00931E57">
        <w:rPr>
          <w:rFonts w:ascii="Times New Roman" w:hAnsi="Times New Roman" w:cs="Times New Roman"/>
        </w:rPr>
        <w:t xml:space="preserve">Most had either sandwich wrappers open sharing TikTok with each other or laughing with each other over stories about their days. </w:t>
      </w:r>
    </w:p>
    <w:p w14:paraId="7626D39C" w14:textId="1986832B" w:rsidR="00A20920" w:rsidRDefault="00A20920" w:rsidP="008213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1E57">
        <w:rPr>
          <w:rFonts w:ascii="Times New Roman" w:hAnsi="Times New Roman" w:cs="Times New Roman"/>
        </w:rPr>
        <w:t>However,</w:t>
      </w:r>
      <w:r>
        <w:rPr>
          <w:rFonts w:ascii="Times New Roman" w:hAnsi="Times New Roman" w:cs="Times New Roman"/>
        </w:rPr>
        <w:t xml:space="preserve"> on the opposite side of the MUC, there are more </w:t>
      </w:r>
      <w:r w:rsidR="00931E57">
        <w:rPr>
          <w:rFonts w:ascii="Times New Roman" w:hAnsi="Times New Roman" w:cs="Times New Roman"/>
        </w:rPr>
        <w:t>high-top</w:t>
      </w:r>
      <w:r>
        <w:rPr>
          <w:rFonts w:ascii="Times New Roman" w:hAnsi="Times New Roman" w:cs="Times New Roman"/>
        </w:rPr>
        <w:t xml:space="preserve"> tables and spaces with not as much room for socialization. The people I observed on this opposite side mostly had headphones on and had their laptops out working either typing </w:t>
      </w:r>
      <w:r w:rsidR="00931E57">
        <w:rPr>
          <w:rFonts w:ascii="Times New Roman" w:hAnsi="Times New Roman" w:cs="Times New Roman"/>
        </w:rPr>
        <w:t>or watching videos. I did also take note of the difference in volume on this side. The noise of a pen dropping could’ve easily been noted. Most on this side were sitting alone.</w:t>
      </w:r>
    </w:p>
    <w:p w14:paraId="445B95A1" w14:textId="01FACC52" w:rsidR="00931E57" w:rsidRDefault="00931E57" w:rsidP="008213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Overall, I didn’t find it too awkward to sit in this area and take notes of the observations around me. The only slightly </w:t>
      </w:r>
      <w:proofErr w:type="spellStart"/>
      <w:r>
        <w:rPr>
          <w:rFonts w:ascii="Times New Roman" w:hAnsi="Times New Roman" w:cs="Times New Roman"/>
        </w:rPr>
        <w:t>uncomfy</w:t>
      </w:r>
      <w:proofErr w:type="spellEnd"/>
      <w:r>
        <w:rPr>
          <w:rFonts w:ascii="Times New Roman" w:hAnsi="Times New Roman" w:cs="Times New Roman"/>
        </w:rPr>
        <w:t xml:space="preserve"> part about this ethnographic observation was that in order </w:t>
      </w:r>
      <w:r>
        <w:rPr>
          <w:rFonts w:ascii="Times New Roman" w:hAnsi="Times New Roman" w:cs="Times New Roman"/>
        </w:rPr>
        <w:lastRenderedPageBreak/>
        <w:t>to witness certain interactions I had to kind of break my neck to see them and it was hard to try to be oblivious. Besides that, I enjoyed this observation.</w:t>
      </w:r>
    </w:p>
    <w:p w14:paraId="60D3A5DD" w14:textId="77777777" w:rsidR="00931E57" w:rsidRDefault="00931E57" w:rsidP="0082137B">
      <w:pPr>
        <w:spacing w:line="480" w:lineRule="auto"/>
        <w:rPr>
          <w:rFonts w:ascii="Times New Roman" w:hAnsi="Times New Roman" w:cs="Times New Roman"/>
        </w:rPr>
      </w:pPr>
    </w:p>
    <w:p w14:paraId="2F6CE3FB" w14:textId="7D6D887D" w:rsidR="00931E57" w:rsidRDefault="00931E57" w:rsidP="0082137B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Works Cited:</w:t>
      </w:r>
    </w:p>
    <w:p w14:paraId="703157F5" w14:textId="77777777" w:rsidR="00931E57" w:rsidRPr="00931E57" w:rsidRDefault="00931E57" w:rsidP="00931E57">
      <w:pPr>
        <w:spacing w:line="480" w:lineRule="auto"/>
        <w:ind w:hanging="480"/>
        <w:rPr>
          <w:rFonts w:ascii="Times New Roman" w:eastAsia="Times New Roman" w:hAnsi="Times New Roman" w:cs="Times New Roman"/>
          <w:kern w:val="0"/>
          <w14:ligatures w14:val="none"/>
        </w:rPr>
      </w:pPr>
      <w:r w:rsidRPr="00931E57">
        <w:rPr>
          <w:rFonts w:ascii="Times New Roman" w:eastAsia="Times New Roman" w:hAnsi="Times New Roman" w:cs="Times New Roman"/>
          <w:kern w:val="0"/>
          <w14:ligatures w14:val="none"/>
        </w:rPr>
        <w:t xml:space="preserve">“Ethnography.” </w:t>
      </w:r>
      <w:r w:rsidRPr="00931E57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Obo</w:t>
      </w:r>
      <w:r w:rsidRPr="00931E57">
        <w:rPr>
          <w:rFonts w:ascii="Times New Roman" w:eastAsia="Times New Roman" w:hAnsi="Times New Roman" w:cs="Times New Roman"/>
          <w:kern w:val="0"/>
          <w14:ligatures w14:val="none"/>
        </w:rPr>
        <w:t>, https://www.oxfordbibliographies.com/display/document/obo-9780199874002/obo-9780199874002-0171.xml. Accessed 14 Mar. 2024.</w:t>
      </w:r>
    </w:p>
    <w:p w14:paraId="7C480A9B" w14:textId="77777777" w:rsidR="00931E57" w:rsidRDefault="00931E57" w:rsidP="0082137B">
      <w:pPr>
        <w:spacing w:line="480" w:lineRule="auto"/>
        <w:rPr>
          <w:rFonts w:ascii="Times New Roman" w:hAnsi="Times New Roman" w:cs="Times New Roman"/>
        </w:rPr>
      </w:pPr>
    </w:p>
    <w:p w14:paraId="0BB986ED" w14:textId="77777777" w:rsidR="00931E57" w:rsidRPr="0082137B" w:rsidRDefault="00931E57" w:rsidP="0082137B">
      <w:pPr>
        <w:spacing w:line="480" w:lineRule="auto"/>
        <w:rPr>
          <w:rFonts w:ascii="Times New Roman" w:hAnsi="Times New Roman" w:cs="Times New Roman"/>
        </w:rPr>
      </w:pPr>
    </w:p>
    <w:sectPr w:rsidR="00931E57" w:rsidRPr="0082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A"/>
    <w:rsid w:val="00347A90"/>
    <w:rsid w:val="003C7475"/>
    <w:rsid w:val="00595490"/>
    <w:rsid w:val="0082137B"/>
    <w:rsid w:val="009268DA"/>
    <w:rsid w:val="00931E57"/>
    <w:rsid w:val="00A20920"/>
    <w:rsid w:val="00BD7B6A"/>
    <w:rsid w:val="00C81258"/>
    <w:rsid w:val="00F3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87B2B"/>
  <w15:chartTrackingRefBased/>
  <w15:docId w15:val="{9F173EFB-2BC6-0F49-B1AB-CCD30E9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8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8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8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8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8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8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59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Kadynce</dc:creator>
  <cp:keywords/>
  <dc:description/>
  <cp:lastModifiedBy>Sanders, Kadynce</cp:lastModifiedBy>
  <cp:revision>2</cp:revision>
  <dcterms:created xsi:type="dcterms:W3CDTF">2024-04-19T15:40:00Z</dcterms:created>
  <dcterms:modified xsi:type="dcterms:W3CDTF">2024-04-19T15:40:00Z</dcterms:modified>
</cp:coreProperties>
</file>